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1019A" w14:textId="2108D329" w:rsidR="00A805F5" w:rsidRDefault="00A805F5" w:rsidP="00A805F5">
      <w:pPr>
        <w:jc w:val="right"/>
        <w:rPr>
          <w:rFonts w:ascii="Arial Black" w:hAnsi="Arial Black"/>
          <w:sz w:val="40"/>
          <w:szCs w:val="40"/>
        </w:rPr>
      </w:pPr>
      <w:r>
        <w:rPr>
          <w:noProof/>
        </w:rPr>
        <w:drawing>
          <wp:anchor distT="0" distB="0" distL="114300" distR="114300" simplePos="0" relativeHeight="251669504" behindDoc="0" locked="0" layoutInCell="1" allowOverlap="1" wp14:anchorId="4D54E776" wp14:editId="4D4079DA">
            <wp:simplePos x="0" y="0"/>
            <wp:positionH relativeFrom="column">
              <wp:posOffset>-786130</wp:posOffset>
            </wp:positionH>
            <wp:positionV relativeFrom="paragraph">
              <wp:posOffset>40376</wp:posOffset>
            </wp:positionV>
            <wp:extent cx="1462866" cy="698140"/>
            <wp:effectExtent l="0" t="0" r="4445" b="6985"/>
            <wp:wrapNone/>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0960" t="18553" r="9374" b="17180"/>
                    <a:stretch/>
                  </pic:blipFill>
                  <pic:spPr bwMode="auto">
                    <a:xfrm>
                      <a:off x="0" y="0"/>
                      <a:ext cx="1462866" cy="69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g">
            <w:drawing>
              <wp:anchor distT="0" distB="0" distL="114300" distR="114300" simplePos="0" relativeHeight="251668480" behindDoc="0" locked="0" layoutInCell="1" allowOverlap="1" wp14:anchorId="3D8F6DD2" wp14:editId="4274F206">
                <wp:simplePos x="0" y="0"/>
                <wp:positionH relativeFrom="column">
                  <wp:posOffset>-574675</wp:posOffset>
                </wp:positionH>
                <wp:positionV relativeFrom="paragraph">
                  <wp:posOffset>-114300</wp:posOffset>
                </wp:positionV>
                <wp:extent cx="6480175" cy="9258300"/>
                <wp:effectExtent l="6350" t="9525" r="9525" b="9525"/>
                <wp:wrapNone/>
                <wp:docPr id="480"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0175" cy="9258300"/>
                          <a:chOff x="878" y="1238"/>
                          <a:chExt cx="10205" cy="14580"/>
                        </a:xfrm>
                      </wpg:grpSpPr>
                      <wps:wsp>
                        <wps:cNvPr id="481" name="Line 24"/>
                        <wps:cNvCnPr/>
                        <wps:spPr bwMode="auto">
                          <a:xfrm>
                            <a:off x="2858" y="1238"/>
                            <a:ext cx="0" cy="145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 name="Line 25"/>
                        <wps:cNvCnPr/>
                        <wps:spPr bwMode="auto">
                          <a:xfrm>
                            <a:off x="878" y="2986"/>
                            <a:ext cx="102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 name="Line 26"/>
                        <wps:cNvCnPr/>
                        <wps:spPr bwMode="auto">
                          <a:xfrm>
                            <a:off x="2495" y="6278"/>
                            <a:ext cx="85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Line 27"/>
                        <wps:cNvCnPr/>
                        <wps:spPr bwMode="auto">
                          <a:xfrm>
                            <a:off x="4722" y="8678"/>
                            <a:ext cx="62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0D3509" id="Group 23" o:spid="_x0000_s1026" style="position:absolute;margin-left:-45.25pt;margin-top:-9pt;width:510.25pt;height:729pt;z-index:251668480" coordorigin="878,1238" coordsize="10205,14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QG/jQIAAKYJAAAOAAAAZHJzL2Uyb0RvYy54bWzsls1u3CAQx++V+g7I98Y2u/Y6Vrw55OuS&#10;tiulfQAW4w8VAwKy3rx9B/BusptGbROphyo+WLYHxjP/3wxwdr4dONowbXopqig9SSLEBJV1L9oq&#10;+v7t+lMRIWOJqAmXglXRAzPR+fLjh7NRlQzLTvKaaQROhClHVUWdtaqMY0M7NhBzIhUTYGykHoiF&#10;V93GtSYjeB94jJMkj0epa6UlZcbA18tgjJbef9Mwar82jWEW8SqC2Ky/a39fu3u8PCNlq4nqejqF&#10;QV4RxUB6AT/du7oklqB73T9zNfRUSyMbe0LlEMum6SnzOUA2aXKUzY2W98rn0pZjq/YygbRHOr3a&#10;Lf2yWWnU11U0L0AfQQaA5P+L8MypM6q2hEE3Wt2plQ4pwuOtpD8MmONju3tvw2C0Hj/LGvyReyu9&#10;OttGD84F5I22HsLDHgLbWkThYw6BpIssQhRspzgrZsmEiXbA0s0rFlBVYE3xrAgEaXc1TU8TnEyT&#10;03kGObkgSRn+7KOdonOpQc2ZR1nN22S964hinpZxiu1lTXey3vaCITwPqvoxF2KlvcamNKDubwXD&#10;RXac+U42gOcEe54zKZU29obJAbmHKuIQhqdBNrfGBnl2QxwcIa97zuE7KblAI0DIcOYnGMn72hmd&#10;zeh2fcE12hDXWv6atD4YBiUsau+sY6S+mp4t6Xl4BjZc+DoKGgQsa1k/eGmAmIf0z2jhQ1rZG2jt&#10;yhSfFrlzQ8odrCdFelig77DqXy2EL7XW7BCWV9kVDLTfX7fW/BSWDeigHMPqckCryJJ56K53WH+w&#10;a70ECzQM20tYBxdv6Kz5AkOfAqwiP4aV41n+P8PyWxgcBvyuNh1c3Gnj6btfTh+PV8ufAAAA//8D&#10;AFBLAwQUAAYACAAAACEAgB2K6uAAAAAMAQAADwAAAGRycy9kb3ducmV2LnhtbEyPQWvCQBCF74X+&#10;h2UKveluqhZNsxGRticpqIXS25gdk2B2N2TXJP77Tk/t7T3m48172Xq0jeipC7V3GpKpAkGu8KZ2&#10;pYbP49tkCSJEdAYb70jDjQKs8/u7DFPjB7en/hBLwSEupKihirFNpQxFRRbD1Lfk+Hb2ncXItiul&#10;6XDgcNvIJ6WepcXa8YcKW9pWVFwOV6vhfcBhM0te+93lvL19HxcfX7uEtH58GDcvICKN8Q+G3/pc&#10;HXLudPJXZ4JoNExWasEoi2TJo5hYzRSLE6PzOSuZZ/L/iPwHAAD//wMAUEsBAi0AFAAGAAgAAAAh&#10;ALaDOJL+AAAA4QEAABMAAAAAAAAAAAAAAAAAAAAAAFtDb250ZW50X1R5cGVzXS54bWxQSwECLQAU&#10;AAYACAAAACEAOP0h/9YAAACUAQAACwAAAAAAAAAAAAAAAAAvAQAAX3JlbHMvLnJlbHNQSwECLQAU&#10;AAYACAAAACEAFukBv40CAACmCQAADgAAAAAAAAAAAAAAAAAuAgAAZHJzL2Uyb0RvYy54bWxQSwEC&#10;LQAUAAYACAAAACEAgB2K6uAAAAAMAQAADwAAAAAAAAAAAAAAAADnBAAAZHJzL2Rvd25yZXYueG1s&#10;UEsFBgAAAAAEAAQA8wAAAPQFAAAAAA==&#10;">
                <v:line id="Line 24" o:spid="_x0000_s1027" style="position:absolute;visibility:visible;mso-wrap-style:square" from="2858,1238" to="2858,15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AWbxwAAANwAAAAPAAAAZHJzL2Rvd25yZXYueG1sRI9Pa8JA&#10;FMTvgt9heQVvuvEPQVJXEUXQHkq1hfb4zL4mqdm3YXebxG/fLRR6HGbmN8xq05tatOR8ZVnBdJKA&#10;IM6trrhQ8PZ6GC9B+ICssbZMCu7kYbMeDlaYadvxmdpLKESEsM9QQRlCk0np85IM+oltiKP3aZ3B&#10;EKUrpHbYRbip5SxJUmmw4rhQYkO7kvLb5dsoeJ6/pO329HTs30/pNd+frx9fnVNq9NBvH0EE6sN/&#10;+K991AoWyyn8nolHQK5/AAAA//8DAFBLAQItABQABgAIAAAAIQDb4fbL7gAAAIUBAAATAAAAAAAA&#10;AAAAAAAAAAAAAABbQ29udGVudF9UeXBlc10ueG1sUEsBAi0AFAAGAAgAAAAhAFr0LFu/AAAAFQEA&#10;AAsAAAAAAAAAAAAAAAAAHwEAAF9yZWxzLy5yZWxzUEsBAi0AFAAGAAgAAAAhAPkIBZvHAAAA3AAA&#10;AA8AAAAAAAAAAAAAAAAABwIAAGRycy9kb3ducmV2LnhtbFBLBQYAAAAAAwADALcAAAD7AgAAAAA=&#10;"/>
                <v:line id="Line 25" o:spid="_x0000_s1028" style="position:absolute;visibility:visible;mso-wrap-style:square" from="878,2986" to="11083,2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pvs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HrZAz3M/EIyNkNAAD//wMAUEsBAi0AFAAGAAgAAAAhANvh9svuAAAAhQEAABMAAAAAAAAA&#10;AAAAAAAAAAAAAFtDb250ZW50X1R5cGVzXS54bWxQSwECLQAUAAYACAAAACEAWvQsW78AAAAVAQAA&#10;CwAAAAAAAAAAAAAAAAAfAQAAX3JlbHMvLnJlbHNQSwECLQAUAAYACAAAACEACdqb7MYAAADcAAAA&#10;DwAAAAAAAAAAAAAAAAAHAgAAZHJzL2Rvd25yZXYueG1sUEsFBgAAAAADAAMAtwAAAPoCAAAAAA==&#10;"/>
                <v:line id="Line 26" o:spid="_x0000_s1029" style="position:absolute;visibility:visible;mso-wrap-style:square" from="2495,6278" to="10999,6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line id="Line 27" o:spid="_x0000_s1030" style="position:absolute;visibility:visible;mso-wrap-style:square" from="4722,8678" to="10958,8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6YDxwAAANwAAAAPAAAAZHJzL2Rvd25yZXYueG1sRI9Pa8JA&#10;FMTvBb/D8oTe6sYqQVJXEYugPRT/QXt8Zl+TaPZt2N0m6bd3C4Ueh5n5DTNf9qYWLTlfWVYwHiUg&#10;iHOrKy4UnE+bpxkIH5A11pZJwQ95WC4GD3PMtO34QO0xFCJC2GeooAyhyaT0eUkG/cg2xNH7ss5g&#10;iNIVUjvsItzU8jlJUmmw4rhQYkPrkvLb8dsoeJ/s03a1e9v2H7v0kr8eLp/Xzin1OOxXLyAC9eE/&#10;/NfeagXT2RR+z8QjIBd3AAAA//8DAFBLAQItABQABgAIAAAAIQDb4fbL7gAAAIUBAAATAAAAAAAA&#10;AAAAAAAAAAAAAABbQ29udGVudF9UeXBlc10ueG1sUEsBAi0AFAAGAAgAAAAhAFr0LFu/AAAAFQEA&#10;AAsAAAAAAAAAAAAAAAAAHwEAAF9yZWxzLy5yZWxzUEsBAi0AFAAGAAgAAAAhAOl/pgPHAAAA3AAA&#10;AA8AAAAAAAAAAAAAAAAABwIAAGRycy9kb3ducmV2LnhtbFBLBQYAAAAAAwADALcAAAD7AgAAAAA=&#10;"/>
              </v:group>
            </w:pict>
          </mc:Fallback>
        </mc:AlternateContent>
      </w:r>
      <w:r w:rsidRPr="00A26047">
        <w:rPr>
          <w:rFonts w:ascii="Arial Black" w:hAnsi="Arial Black"/>
          <w:sz w:val="40"/>
          <w:szCs w:val="40"/>
        </w:rPr>
        <w:t xml:space="preserve">Commune de </w:t>
      </w:r>
      <w:r>
        <w:rPr>
          <w:rFonts w:ascii="Arial Black" w:hAnsi="Arial Black"/>
          <w:sz w:val="40"/>
          <w:szCs w:val="40"/>
        </w:rPr>
        <w:t>Saint-André</w:t>
      </w:r>
    </w:p>
    <w:p w14:paraId="70A76E86" w14:textId="77777777" w:rsidR="00A805F5" w:rsidRPr="00A26047" w:rsidRDefault="00A805F5" w:rsidP="00A805F5">
      <w:pPr>
        <w:jc w:val="right"/>
        <w:rPr>
          <w:rFonts w:ascii="Arial Black" w:hAnsi="Arial Black"/>
          <w:sz w:val="40"/>
          <w:szCs w:val="40"/>
        </w:rPr>
      </w:pPr>
      <w:r w:rsidRPr="005136D3">
        <w:rPr>
          <w:rFonts w:ascii="Arial Black" w:hAnsi="Arial Black"/>
          <w:i/>
          <w:sz w:val="28"/>
          <w:szCs w:val="28"/>
        </w:rPr>
        <w:t>Dépa</w:t>
      </w:r>
      <w:r>
        <w:rPr>
          <w:rFonts w:ascii="Arial Black" w:hAnsi="Arial Black"/>
          <w:i/>
          <w:sz w:val="28"/>
          <w:szCs w:val="28"/>
        </w:rPr>
        <w:t>rt</w:t>
      </w:r>
      <w:r w:rsidRPr="005136D3">
        <w:rPr>
          <w:rFonts w:ascii="Arial Black" w:hAnsi="Arial Black"/>
          <w:i/>
          <w:sz w:val="28"/>
          <w:szCs w:val="28"/>
        </w:rPr>
        <w:t>ement de la Réunion</w:t>
      </w:r>
    </w:p>
    <w:p w14:paraId="6247F500" w14:textId="77777777" w:rsidR="00A805F5" w:rsidRDefault="00A805F5" w:rsidP="00A805F5"/>
    <w:p w14:paraId="7D8EF79C" w14:textId="77777777" w:rsidR="00A805F5" w:rsidRDefault="00A805F5" w:rsidP="00A805F5"/>
    <w:p w14:paraId="70BE0A1D" w14:textId="77777777" w:rsidR="00A805F5" w:rsidRDefault="00A805F5" w:rsidP="00A805F5"/>
    <w:p w14:paraId="4596F0D9" w14:textId="77777777" w:rsidR="00A805F5" w:rsidRPr="0018375F" w:rsidRDefault="00A805F5" w:rsidP="00A805F5">
      <w:pPr>
        <w:jc w:val="right"/>
        <w:rPr>
          <w:rFonts w:ascii="Arial Black" w:hAnsi="Arial Black"/>
          <w:i/>
          <w:sz w:val="44"/>
          <w:szCs w:val="44"/>
        </w:rPr>
      </w:pPr>
      <w:r w:rsidRPr="0018375F">
        <w:rPr>
          <w:rFonts w:ascii="Arial Black" w:hAnsi="Arial Black"/>
          <w:i/>
          <w:sz w:val="44"/>
          <w:szCs w:val="44"/>
        </w:rPr>
        <w:t>PLAN LOCAL D’URBANISME</w:t>
      </w:r>
    </w:p>
    <w:p w14:paraId="4AA2877A" w14:textId="77777777" w:rsidR="00A805F5" w:rsidRDefault="00A805F5" w:rsidP="00A805F5"/>
    <w:p w14:paraId="58343A92" w14:textId="77777777" w:rsidR="00A805F5" w:rsidRDefault="00A805F5" w:rsidP="00A805F5"/>
    <w:p w14:paraId="66B7D86A" w14:textId="77777777" w:rsidR="00A805F5" w:rsidRDefault="00A805F5" w:rsidP="00A805F5"/>
    <w:p w14:paraId="35F6517F" w14:textId="77777777" w:rsidR="00A805F5" w:rsidRDefault="00A805F5" w:rsidP="00A805F5"/>
    <w:p w14:paraId="3E2CED01" w14:textId="77777777" w:rsidR="00A805F5" w:rsidRDefault="00A805F5" w:rsidP="00A805F5">
      <w:pPr>
        <w:jc w:val="right"/>
        <w:rPr>
          <w:rFonts w:ascii="Arial Black" w:hAnsi="Arial Black"/>
          <w:sz w:val="32"/>
          <w:szCs w:val="32"/>
        </w:rPr>
      </w:pPr>
      <w:r>
        <w:rPr>
          <w:rFonts w:ascii="Arial Black" w:hAnsi="Arial Black"/>
          <w:sz w:val="32"/>
          <w:szCs w:val="32"/>
        </w:rPr>
        <w:t xml:space="preserve">Orientation d’aménagement </w:t>
      </w:r>
    </w:p>
    <w:p w14:paraId="45A139B2" w14:textId="5241B797" w:rsidR="00A805F5" w:rsidRDefault="00A805F5" w:rsidP="00A805F5">
      <w:pPr>
        <w:jc w:val="right"/>
        <w:rPr>
          <w:rFonts w:ascii="Arial Black" w:hAnsi="Arial Black"/>
          <w:sz w:val="32"/>
          <w:szCs w:val="32"/>
        </w:rPr>
      </w:pPr>
      <w:proofErr w:type="gramStart"/>
      <w:r>
        <w:rPr>
          <w:rFonts w:ascii="Arial Black" w:hAnsi="Arial Black"/>
          <w:sz w:val="32"/>
          <w:szCs w:val="32"/>
        </w:rPr>
        <w:t>et</w:t>
      </w:r>
      <w:proofErr w:type="gramEnd"/>
      <w:r>
        <w:rPr>
          <w:rFonts w:ascii="Arial Black" w:hAnsi="Arial Black"/>
          <w:sz w:val="32"/>
          <w:szCs w:val="32"/>
        </w:rPr>
        <w:t xml:space="preserve"> de programmation</w:t>
      </w:r>
    </w:p>
    <w:p w14:paraId="552F4338" w14:textId="77777777" w:rsidR="00A805F5" w:rsidRPr="00C22CAA" w:rsidRDefault="00A805F5" w:rsidP="00A805F5">
      <w:pPr>
        <w:jc w:val="right"/>
        <w:rPr>
          <w:rFonts w:ascii="Arial Black" w:hAnsi="Arial Black"/>
          <w:sz w:val="32"/>
          <w:szCs w:val="32"/>
        </w:rPr>
      </w:pPr>
      <w:r w:rsidRPr="005C549C">
        <w:rPr>
          <w:rFonts w:ascii="Arial Black" w:hAnsi="Arial Black"/>
          <w:sz w:val="32"/>
          <w:szCs w:val="32"/>
        </w:rPr>
        <w:t>Modification N° 1</w:t>
      </w:r>
    </w:p>
    <w:p w14:paraId="1132A838" w14:textId="77777777" w:rsidR="00A805F5" w:rsidRDefault="00A805F5" w:rsidP="00A805F5"/>
    <w:p w14:paraId="3D9BB2CB" w14:textId="77777777" w:rsidR="00A805F5" w:rsidRDefault="00A805F5" w:rsidP="00A805F5">
      <w:pPr>
        <w:rPr>
          <w:u w:val="single"/>
        </w:rPr>
      </w:pPr>
    </w:p>
    <w:p w14:paraId="1926F7C1" w14:textId="77777777" w:rsidR="00A805F5" w:rsidRDefault="00A805F5" w:rsidP="00A805F5">
      <w:pPr>
        <w:rPr>
          <w:u w:val="single"/>
        </w:rPr>
      </w:pPr>
    </w:p>
    <w:tbl>
      <w:tblPr>
        <w:tblpPr w:leftFromText="141" w:rightFromText="141" w:vertAnchor="page" w:horzAnchor="page" w:tblpX="7653" w:tblpY="10239"/>
        <w:tblW w:w="0" w:type="auto"/>
        <w:tblBorders>
          <w:insideH w:val="single" w:sz="2" w:space="0" w:color="auto"/>
          <w:insideV w:val="single" w:sz="2" w:space="0" w:color="auto"/>
        </w:tblBorders>
        <w:tblLook w:val="04A0" w:firstRow="1" w:lastRow="0" w:firstColumn="1" w:lastColumn="0" w:noHBand="0" w:noVBand="1"/>
      </w:tblPr>
      <w:tblGrid>
        <w:gridCol w:w="3085"/>
      </w:tblGrid>
      <w:tr w:rsidR="00A805F5" w:rsidRPr="001843C9" w14:paraId="772D7DBA" w14:textId="77777777" w:rsidTr="00B774E3">
        <w:trPr>
          <w:trHeight w:val="710"/>
        </w:trPr>
        <w:tc>
          <w:tcPr>
            <w:tcW w:w="3085" w:type="dxa"/>
            <w:vAlign w:val="center"/>
          </w:tcPr>
          <w:p w14:paraId="06FB7112" w14:textId="77777777" w:rsidR="00A805F5" w:rsidRPr="001843C9" w:rsidRDefault="00A805F5" w:rsidP="00B774E3">
            <w:pPr>
              <w:rPr>
                <w:rFonts w:ascii="Arial Black" w:hAnsi="Arial Black"/>
                <w:sz w:val="16"/>
                <w:szCs w:val="16"/>
              </w:rPr>
            </w:pPr>
            <w:r w:rsidRPr="001843C9">
              <w:rPr>
                <w:rFonts w:ascii="Arial Black" w:hAnsi="Arial Black"/>
                <w:sz w:val="16"/>
                <w:szCs w:val="16"/>
              </w:rPr>
              <w:t xml:space="preserve">Prescrit le </w:t>
            </w:r>
            <w:r>
              <w:rPr>
                <w:rFonts w:ascii="Arial Black" w:hAnsi="Arial Black"/>
                <w:sz w:val="16"/>
                <w:szCs w:val="16"/>
              </w:rPr>
              <w:t>18 septembre 2014</w:t>
            </w:r>
          </w:p>
        </w:tc>
      </w:tr>
      <w:tr w:rsidR="00A805F5" w:rsidRPr="001843C9" w14:paraId="73BEF574" w14:textId="77777777" w:rsidTr="00B774E3">
        <w:trPr>
          <w:trHeight w:val="562"/>
        </w:trPr>
        <w:tc>
          <w:tcPr>
            <w:tcW w:w="3085" w:type="dxa"/>
            <w:tcBorders>
              <w:bottom w:val="single" w:sz="2" w:space="0" w:color="auto"/>
            </w:tcBorders>
            <w:vAlign w:val="center"/>
          </w:tcPr>
          <w:p w14:paraId="273D3FA2" w14:textId="77777777" w:rsidR="00A805F5" w:rsidRPr="001843C9" w:rsidRDefault="00A805F5" w:rsidP="00B774E3">
            <w:pPr>
              <w:rPr>
                <w:rFonts w:ascii="Arial Black" w:hAnsi="Arial Black"/>
                <w:sz w:val="16"/>
                <w:szCs w:val="16"/>
              </w:rPr>
            </w:pPr>
            <w:r w:rsidRPr="001843C9">
              <w:rPr>
                <w:rFonts w:ascii="Arial Black" w:hAnsi="Arial Black"/>
                <w:sz w:val="16"/>
                <w:szCs w:val="16"/>
              </w:rPr>
              <w:t xml:space="preserve">Arrêté </w:t>
            </w:r>
            <w:r>
              <w:rPr>
                <w:rFonts w:ascii="Arial Black" w:hAnsi="Arial Black"/>
                <w:sz w:val="16"/>
                <w:szCs w:val="16"/>
              </w:rPr>
              <w:t>le 6 juillet 2016</w:t>
            </w:r>
          </w:p>
        </w:tc>
      </w:tr>
      <w:tr w:rsidR="00A805F5" w:rsidRPr="001843C9" w14:paraId="1A5488A0" w14:textId="77777777" w:rsidTr="00B774E3">
        <w:trPr>
          <w:trHeight w:val="542"/>
        </w:trPr>
        <w:tc>
          <w:tcPr>
            <w:tcW w:w="3085" w:type="dxa"/>
            <w:tcBorders>
              <w:top w:val="single" w:sz="2" w:space="0" w:color="auto"/>
              <w:bottom w:val="single" w:sz="4" w:space="0" w:color="auto"/>
            </w:tcBorders>
            <w:vAlign w:val="center"/>
          </w:tcPr>
          <w:p w14:paraId="7FDB478A" w14:textId="77777777" w:rsidR="00A805F5" w:rsidRPr="001843C9" w:rsidRDefault="00A805F5" w:rsidP="00B774E3">
            <w:pPr>
              <w:rPr>
                <w:rFonts w:ascii="Arial Black" w:hAnsi="Arial Black"/>
                <w:sz w:val="16"/>
                <w:szCs w:val="16"/>
              </w:rPr>
            </w:pPr>
            <w:r w:rsidRPr="001843C9">
              <w:rPr>
                <w:rFonts w:ascii="Arial Black" w:hAnsi="Arial Black"/>
                <w:sz w:val="16"/>
                <w:szCs w:val="16"/>
              </w:rPr>
              <w:t xml:space="preserve">Approuvé </w:t>
            </w:r>
            <w:r>
              <w:rPr>
                <w:rFonts w:ascii="Arial Black" w:hAnsi="Arial Black"/>
                <w:sz w:val="16"/>
                <w:szCs w:val="16"/>
              </w:rPr>
              <w:t>le 28 février 2019</w:t>
            </w:r>
          </w:p>
        </w:tc>
      </w:tr>
      <w:tr w:rsidR="00A805F5" w:rsidRPr="001843C9" w14:paraId="750590F6" w14:textId="77777777" w:rsidTr="00B774E3">
        <w:trPr>
          <w:trHeight w:val="659"/>
        </w:trPr>
        <w:tc>
          <w:tcPr>
            <w:tcW w:w="3085" w:type="dxa"/>
            <w:tcBorders>
              <w:top w:val="single" w:sz="4" w:space="0" w:color="auto"/>
              <w:bottom w:val="single" w:sz="4" w:space="0" w:color="auto"/>
            </w:tcBorders>
            <w:vAlign w:val="center"/>
          </w:tcPr>
          <w:p w14:paraId="380A0F9B" w14:textId="77777777" w:rsidR="00A805F5" w:rsidRPr="001843C9" w:rsidRDefault="00A805F5" w:rsidP="00B774E3">
            <w:pPr>
              <w:rPr>
                <w:rFonts w:ascii="Arial Black" w:hAnsi="Arial Black"/>
                <w:sz w:val="16"/>
                <w:szCs w:val="16"/>
              </w:rPr>
            </w:pPr>
            <w:r>
              <w:rPr>
                <w:rFonts w:ascii="Arial Black" w:hAnsi="Arial Black"/>
                <w:sz w:val="16"/>
                <w:szCs w:val="16"/>
              </w:rPr>
              <w:t xml:space="preserve">Modifié le </w:t>
            </w:r>
            <w:r w:rsidRPr="005C549C">
              <w:rPr>
                <w:rFonts w:ascii="Arial Black" w:hAnsi="Arial Black"/>
                <w:sz w:val="16"/>
                <w:szCs w:val="16"/>
                <w:highlight w:val="yellow"/>
              </w:rPr>
              <w:t xml:space="preserve">XX XXXX </w:t>
            </w:r>
            <w:proofErr w:type="spellStart"/>
            <w:r w:rsidRPr="005C549C">
              <w:rPr>
                <w:rFonts w:ascii="Arial Black" w:hAnsi="Arial Black"/>
                <w:sz w:val="16"/>
                <w:szCs w:val="16"/>
                <w:highlight w:val="yellow"/>
              </w:rPr>
              <w:t>XXXX</w:t>
            </w:r>
            <w:proofErr w:type="spellEnd"/>
          </w:p>
        </w:tc>
      </w:tr>
    </w:tbl>
    <w:p w14:paraId="4461E7A8" w14:textId="615C8566" w:rsidR="00A805F5" w:rsidRDefault="00A805F5">
      <w:pPr>
        <w:rPr>
          <w:b/>
          <w:bCs/>
          <w:sz w:val="36"/>
          <w:szCs w:val="36"/>
        </w:rPr>
      </w:pPr>
    </w:p>
    <w:p w14:paraId="35769397" w14:textId="384A9AAB" w:rsidR="00A805F5" w:rsidRDefault="00E11648">
      <w:pPr>
        <w:rPr>
          <w:b/>
          <w:bCs/>
          <w:sz w:val="36"/>
          <w:szCs w:val="36"/>
        </w:rPr>
      </w:pPr>
      <w:r>
        <w:rPr>
          <w:noProof/>
          <w:lang w:eastAsia="fr-FR"/>
        </w:rPr>
        <mc:AlternateContent>
          <mc:Choice Requires="wps">
            <w:drawing>
              <wp:anchor distT="0" distB="0" distL="114300" distR="114300" simplePos="0" relativeHeight="251671552" behindDoc="0" locked="0" layoutInCell="1" allowOverlap="1" wp14:anchorId="211C7315" wp14:editId="73BAD021">
                <wp:simplePos x="0" y="0"/>
                <wp:positionH relativeFrom="column">
                  <wp:posOffset>5369691</wp:posOffset>
                </wp:positionH>
                <wp:positionV relativeFrom="paragraph">
                  <wp:posOffset>1818312</wp:posOffset>
                </wp:positionV>
                <wp:extent cx="539750" cy="539750"/>
                <wp:effectExtent l="9525" t="5715" r="12700" b="6985"/>
                <wp:wrapSquare wrapText="bothSides"/>
                <wp:docPr id="31" name="Text Box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9750" cy="539750"/>
                        </a:xfrm>
                        <a:prstGeom prst="rect">
                          <a:avLst/>
                        </a:prstGeom>
                        <a:solidFill>
                          <a:srgbClr val="C0C0C0"/>
                        </a:solidFill>
                        <a:ln w="9525">
                          <a:solidFill>
                            <a:srgbClr val="C0C0C0"/>
                          </a:solidFill>
                          <a:miter lim="800000"/>
                          <a:headEnd/>
                          <a:tailEnd/>
                        </a:ln>
                      </wps:spPr>
                      <wps:txbx>
                        <w:txbxContent>
                          <w:p w14:paraId="6359CE69" w14:textId="10474BA4" w:rsidR="00E11648" w:rsidRPr="001843C9" w:rsidRDefault="00E11648" w:rsidP="00E11648">
                            <w:pPr>
                              <w:jc w:val="center"/>
                              <w:rPr>
                                <w:rFonts w:ascii="Arial Black" w:hAnsi="Arial Black"/>
                                <w:color w:val="FFFFFF"/>
                                <w:sz w:val="52"/>
                                <w:szCs w:val="52"/>
                              </w:rPr>
                            </w:pPr>
                            <w:r>
                              <w:rPr>
                                <w:rFonts w:ascii="Arial Black" w:hAnsi="Arial Black"/>
                                <w:color w:val="FFFFFF"/>
                                <w:sz w:val="52"/>
                                <w:szCs w:val="52"/>
                              </w:rPr>
                              <w:t>5</w:t>
                            </w:r>
                          </w:p>
                        </w:txbxContent>
                      </wps:txbx>
                      <wps:bodyPr rot="0" vert="horz" wrap="square" lIns="91440" tIns="36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1C7315" id="_x0000_t202" coordsize="21600,21600" o:spt="202" path="m,l,21600r21600,l21600,xe">
                <v:stroke joinstyle="miter"/>
                <v:path gradientshapeok="t" o:connecttype="rect"/>
              </v:shapetype>
              <v:shape id="Text Box 28" o:spid="_x0000_s1026" type="#_x0000_t202" style="position:absolute;margin-left:422.8pt;margin-top:143.15pt;width:42.5pt;height: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nAgEgIAADkEAAAOAAAAZHJzL2Uyb0RvYy54bWysU9tu2zAMfR+wfxD0vthJm64x4hRdug4D&#10;ugvQ7QNkWY6FyaJGKbG7rx8lO0nRvRVLAIE3H5KH5Ppm6Aw7KPQabMnns5wzZSXU2u5K/vPH/btr&#10;znwQthYGrCr5k/L8ZvP2zbp3hVpAC6ZWyAjE+qJ3JW9DcEWWedmqTvgZOGXJ2QB2IpCKu6xG0RN6&#10;Z7JFnl9lPWDtEKTynqx3o5NvEn7TKBm+NY1XgZmSU20hvZjeKr7ZZi2KHQrXajmVIV5RRSe0paQn&#10;qDsRBNuj/geq0xLBQxNmEroMmkZLlXqgbub5i24eW+FU6oXI8e5Ek/9/sPLr4dF9RxaGDzDQAFMT&#10;3j2A/OWZhW0r7E7dekdERu/ZhAh9q0RNtcwji1nvfDGhRfZ94SNu1X+BmuYu9gES9tBgF4mi1hkl&#10;pJk8neaghsAkGZcXq/dL8khyTXLMIIrjxw59+KSgY1EoOVJ1CVwcHnwYQ48hMZcHo+t7bUxScFdt&#10;DbKDoJXY5vGf6n8RZizrS75aLpYjJa+A6HSg3Ta6K/l1Hn/jtkXWPto6bV4Q2owydWfsRGNkbuQw&#10;DNVAgZHOCuonIhRh3GG6ORJawD+c9bS/Jfe/9wIVZ+azpaGs5peXceGTcnEVszN87qmSQlZhJcGU&#10;PBzFbRgPZO9Q79o090ichVsaYqMTweeKppppP9OIpluKB/BcT1Hni9/8BQAA//8DAFBLAwQUAAYA&#10;CAAAACEAF4CbSeIAAAALAQAADwAAAGRycy9kb3ducmV2LnhtbEyPwU7DMAyG70i8Q+RJ3Fi6dS1d&#10;aTohpF3gtG4S4pY2oSlrnKpJt8LTY05wtP3p9/cXu9n27KJH3zkUsFpGwDQ2TnXYCjgd9/cZMB8k&#10;Ktk71AK+tIddeXtTyFy5Kx70pQotoxD0uRRgQhhyzn1jtJV+6QaNdPtwo5WBxrHlapRXCrc9X0dR&#10;yq3skD4YOehno5tzNVkBylTb5OW7rvYhedtkn9NsXt8PQtwt5qdHYEHP4Q+GX31Sh5Kcajeh8qwX&#10;kG2SlFAB6yyNgRGxjSPa1ALih1UMvCz4/w7lDwAAAP//AwBQSwECLQAUAAYACAAAACEAtoM4kv4A&#10;AADhAQAAEwAAAAAAAAAAAAAAAAAAAAAAW0NvbnRlbnRfVHlwZXNdLnhtbFBLAQItABQABgAIAAAA&#10;IQA4/SH/1gAAAJQBAAALAAAAAAAAAAAAAAAAAC8BAABfcmVscy8ucmVsc1BLAQItABQABgAIAAAA&#10;IQA3ZnAgEgIAADkEAAAOAAAAAAAAAAAAAAAAAC4CAABkcnMvZTJvRG9jLnhtbFBLAQItABQABgAI&#10;AAAAIQAXgJtJ4gAAAAsBAAAPAAAAAAAAAAAAAAAAAGwEAABkcnMvZG93bnJldi54bWxQSwUGAAAA&#10;AAQABADzAAAAewUAAAAA&#10;" fillcolor="silver" strokecolor="silver">
                <o:lock v:ext="edit" aspectratio="t"/>
                <v:textbox inset=",1mm,,0">
                  <w:txbxContent>
                    <w:p w14:paraId="6359CE69" w14:textId="10474BA4" w:rsidR="00E11648" w:rsidRPr="001843C9" w:rsidRDefault="00E11648" w:rsidP="00E11648">
                      <w:pPr>
                        <w:jc w:val="center"/>
                        <w:rPr>
                          <w:rFonts w:ascii="Arial Black" w:hAnsi="Arial Black"/>
                          <w:color w:val="FFFFFF"/>
                          <w:sz w:val="52"/>
                          <w:szCs w:val="52"/>
                        </w:rPr>
                      </w:pPr>
                      <w:r>
                        <w:rPr>
                          <w:rFonts w:ascii="Arial Black" w:hAnsi="Arial Black"/>
                          <w:color w:val="FFFFFF"/>
                          <w:sz w:val="52"/>
                          <w:szCs w:val="52"/>
                        </w:rPr>
                        <w:t>5</w:t>
                      </w:r>
                    </w:p>
                  </w:txbxContent>
                </v:textbox>
                <w10:wrap type="square"/>
              </v:shape>
            </w:pict>
          </mc:Fallback>
        </mc:AlternateContent>
      </w:r>
      <w:r w:rsidR="00A805F5">
        <w:rPr>
          <w:b/>
          <w:bCs/>
          <w:sz w:val="36"/>
          <w:szCs w:val="36"/>
        </w:rPr>
        <w:br w:type="page"/>
      </w:r>
    </w:p>
    <w:p w14:paraId="4A31537B" w14:textId="77777777" w:rsidR="00A805F5" w:rsidRDefault="00A805F5">
      <w:pPr>
        <w:rPr>
          <w:b/>
          <w:bCs/>
          <w:sz w:val="36"/>
          <w:szCs w:val="36"/>
        </w:rPr>
      </w:pPr>
    </w:p>
    <w:p w14:paraId="00C05354" w14:textId="3039935A" w:rsidR="005768E9" w:rsidRDefault="005768E9" w:rsidP="005768E9">
      <w:pPr>
        <w:spacing w:after="0"/>
        <w:ind w:right="3969"/>
        <w:jc w:val="both"/>
        <w:rPr>
          <w:b/>
          <w:bCs/>
          <w:sz w:val="36"/>
          <w:szCs w:val="36"/>
        </w:rPr>
      </w:pPr>
    </w:p>
    <w:p w14:paraId="2BD6A4BC" w14:textId="647A8D3F" w:rsidR="00A805F5" w:rsidRDefault="00A805F5" w:rsidP="005768E9">
      <w:pPr>
        <w:spacing w:after="0"/>
        <w:ind w:right="3969"/>
        <w:jc w:val="both"/>
        <w:rPr>
          <w:b/>
          <w:bCs/>
          <w:sz w:val="36"/>
          <w:szCs w:val="36"/>
        </w:rPr>
      </w:pPr>
    </w:p>
    <w:p w14:paraId="4C8998A1" w14:textId="79BD493B" w:rsidR="00A805F5" w:rsidRDefault="00A805F5" w:rsidP="005768E9">
      <w:pPr>
        <w:spacing w:after="0"/>
        <w:ind w:right="3969"/>
        <w:jc w:val="both"/>
        <w:rPr>
          <w:b/>
          <w:bCs/>
          <w:sz w:val="36"/>
          <w:szCs w:val="36"/>
        </w:rPr>
      </w:pPr>
    </w:p>
    <w:p w14:paraId="6DAF5D3C" w14:textId="7B98A9EC" w:rsidR="00A805F5" w:rsidRDefault="00A805F5" w:rsidP="005768E9">
      <w:pPr>
        <w:spacing w:after="0"/>
        <w:ind w:right="3969"/>
        <w:jc w:val="both"/>
        <w:rPr>
          <w:b/>
          <w:bCs/>
          <w:sz w:val="36"/>
          <w:szCs w:val="36"/>
        </w:rPr>
      </w:pPr>
    </w:p>
    <w:p w14:paraId="2ABBCEED" w14:textId="01FE2E3F" w:rsidR="00A805F5" w:rsidRDefault="00A805F5" w:rsidP="005768E9">
      <w:pPr>
        <w:spacing w:after="0"/>
        <w:ind w:right="3969"/>
        <w:jc w:val="both"/>
        <w:rPr>
          <w:b/>
          <w:bCs/>
          <w:sz w:val="36"/>
          <w:szCs w:val="36"/>
        </w:rPr>
      </w:pPr>
    </w:p>
    <w:p w14:paraId="0F40D9B1" w14:textId="77777777" w:rsidR="00A805F5" w:rsidRDefault="00A805F5" w:rsidP="005768E9">
      <w:pPr>
        <w:spacing w:after="0"/>
        <w:ind w:right="3969"/>
        <w:jc w:val="both"/>
        <w:rPr>
          <w:b/>
          <w:bCs/>
          <w:sz w:val="36"/>
          <w:szCs w:val="36"/>
        </w:rPr>
      </w:pPr>
    </w:p>
    <w:p w14:paraId="0C90B369" w14:textId="77777777" w:rsidR="00A805F5" w:rsidRPr="00FC2957" w:rsidRDefault="00A805F5" w:rsidP="005768E9">
      <w:pPr>
        <w:spacing w:after="0"/>
        <w:ind w:right="3969"/>
        <w:jc w:val="both"/>
        <w:rPr>
          <w:sz w:val="20"/>
          <w:szCs w:val="20"/>
        </w:rPr>
      </w:pPr>
    </w:p>
    <w:p w14:paraId="70603CC1" w14:textId="77777777" w:rsidR="005768E9" w:rsidRPr="00FC2957" w:rsidRDefault="005768E9" w:rsidP="005768E9">
      <w:pPr>
        <w:spacing w:after="0"/>
        <w:jc w:val="both"/>
        <w:rPr>
          <w:sz w:val="20"/>
          <w:szCs w:val="20"/>
        </w:rPr>
      </w:pPr>
    </w:p>
    <w:p w14:paraId="3AB035C8" w14:textId="77777777" w:rsidR="00FC2957" w:rsidRDefault="00FC2957" w:rsidP="00FC2957">
      <w:pPr>
        <w:rPr>
          <w:b/>
          <w:bCs/>
        </w:rPr>
      </w:pPr>
    </w:p>
    <w:p w14:paraId="150C0FAD" w14:textId="77777777" w:rsidR="00FC2957" w:rsidRPr="00FC2957" w:rsidRDefault="00FC2957" w:rsidP="00FC2957">
      <w:pPr>
        <w:rPr>
          <w:b/>
          <w:bCs/>
        </w:rPr>
      </w:pPr>
      <w:r w:rsidRPr="00FC2957">
        <w:rPr>
          <w:b/>
          <w:bCs/>
        </w:rPr>
        <w:t>PREAMBULE</w:t>
      </w:r>
    </w:p>
    <w:p w14:paraId="0AC22768" w14:textId="77777777" w:rsidR="00FC2957" w:rsidRDefault="00FC2957" w:rsidP="0019357D">
      <w:pPr>
        <w:jc w:val="both"/>
      </w:pPr>
    </w:p>
    <w:p w14:paraId="556E862A" w14:textId="1E36871B" w:rsidR="005768E9" w:rsidRPr="00FC2957" w:rsidRDefault="005768E9" w:rsidP="0019357D">
      <w:pPr>
        <w:jc w:val="both"/>
        <w:rPr>
          <w:b/>
          <w:bCs/>
        </w:rPr>
      </w:pPr>
      <w:r w:rsidRPr="00FC2957">
        <w:t xml:space="preserve">Le secteur d’OAP </w:t>
      </w:r>
      <w:r w:rsidR="001A7DA7">
        <w:t xml:space="preserve">Centre-ville </w:t>
      </w:r>
      <w:r w:rsidRPr="00FC2957">
        <w:t xml:space="preserve">se situe en </w:t>
      </w:r>
      <w:r w:rsidR="0019357D" w:rsidRPr="00FC2957">
        <w:rPr>
          <w:b/>
          <w:bCs/>
        </w:rPr>
        <w:t>E</w:t>
      </w:r>
      <w:r w:rsidRPr="00FC2957">
        <w:rPr>
          <w:b/>
          <w:bCs/>
        </w:rPr>
        <w:t>coquartier</w:t>
      </w:r>
      <w:r w:rsidRPr="00FC2957">
        <w:t xml:space="preserve"> (l</w:t>
      </w:r>
      <w:r w:rsidR="0019357D" w:rsidRPr="00FC2957">
        <w:t>e l</w:t>
      </w:r>
      <w:r w:rsidRPr="00FC2957">
        <w:t>abel étape 2</w:t>
      </w:r>
      <w:r w:rsidR="0019357D" w:rsidRPr="00FC2957">
        <w:t xml:space="preserve"> a été</w:t>
      </w:r>
      <w:r w:rsidRPr="00FC2957">
        <w:t xml:space="preserve"> obtenu </w:t>
      </w:r>
      <w:r w:rsidR="0019357D" w:rsidRPr="00FC2957">
        <w:t>par la Ville début</w:t>
      </w:r>
      <w:r w:rsidRPr="00FC2957">
        <w:t xml:space="preserve"> 2021) et </w:t>
      </w:r>
      <w:r w:rsidR="0019357D" w:rsidRPr="00FC2957">
        <w:t xml:space="preserve">est concerné par un </w:t>
      </w:r>
      <w:r w:rsidR="0019357D" w:rsidRPr="00FC2957">
        <w:rPr>
          <w:b/>
          <w:bCs/>
        </w:rPr>
        <w:t>Cahier de prescriptions architecturales, urbaines, paysagères et environnementales (CPAUPE)</w:t>
      </w:r>
      <w:r w:rsidR="001A7DA7">
        <w:rPr>
          <w:b/>
          <w:bCs/>
        </w:rPr>
        <w:t xml:space="preserve"> en annexe</w:t>
      </w:r>
      <w:r w:rsidR="0019357D" w:rsidRPr="00FC2957">
        <w:rPr>
          <w:b/>
          <w:bCs/>
        </w:rPr>
        <w:t xml:space="preserve"> et dont tout projet devra tenir compte.</w:t>
      </w:r>
    </w:p>
    <w:p w14:paraId="0C1DDABE" w14:textId="77777777" w:rsidR="0019357D" w:rsidRDefault="0019357D" w:rsidP="0019357D"/>
    <w:p w14:paraId="705D6A8F" w14:textId="77777777" w:rsidR="00B5656F" w:rsidRPr="00FC2957" w:rsidRDefault="00B5656F" w:rsidP="0019357D"/>
    <w:p w14:paraId="4ACDF15A" w14:textId="77777777" w:rsidR="005768E9" w:rsidRPr="00FC2957" w:rsidRDefault="00D56FFF">
      <w:pPr>
        <w:rPr>
          <w:b/>
          <w:bCs/>
        </w:rPr>
      </w:pPr>
      <w:r w:rsidRPr="00FC2957">
        <w:rPr>
          <w:b/>
          <w:bCs/>
        </w:rPr>
        <w:t>LES OBJECTIFS</w:t>
      </w:r>
    </w:p>
    <w:p w14:paraId="59B0D7D8" w14:textId="77777777" w:rsidR="00FC2957" w:rsidRDefault="00FC2957" w:rsidP="00D56FFF">
      <w:pPr>
        <w:autoSpaceDE w:val="0"/>
        <w:autoSpaceDN w:val="0"/>
        <w:adjustRightInd w:val="0"/>
        <w:spacing w:after="120"/>
        <w:jc w:val="both"/>
        <w:rPr>
          <w:rFonts w:eastAsia="Times New Roman" w:cstheme="minorHAnsi"/>
        </w:rPr>
      </w:pPr>
    </w:p>
    <w:p w14:paraId="0D4ADB53" w14:textId="2EBBD28C" w:rsidR="00D56FFF" w:rsidRPr="00FC2957" w:rsidRDefault="00D56FFF">
      <w:pPr>
        <w:autoSpaceDE w:val="0"/>
        <w:autoSpaceDN w:val="0"/>
        <w:adjustRightInd w:val="0"/>
        <w:spacing w:after="120"/>
        <w:jc w:val="both"/>
        <w:rPr>
          <w:rFonts w:eastAsia="Times New Roman" w:cstheme="minorHAnsi"/>
          <w:color w:val="000000"/>
        </w:rPr>
      </w:pPr>
      <w:r w:rsidRPr="00FC2957">
        <w:rPr>
          <w:rFonts w:eastAsia="Times New Roman" w:cstheme="minorHAnsi"/>
        </w:rPr>
        <w:t xml:space="preserve">L’ensemble de la stratégie urbaine développée par la Ville dans son projet de renouvellement urbain </w:t>
      </w:r>
      <w:r w:rsidR="001A7DA7">
        <w:rPr>
          <w:rFonts w:eastAsia="Times New Roman" w:cstheme="minorHAnsi"/>
        </w:rPr>
        <w:t xml:space="preserve">de son centre-ville </w:t>
      </w:r>
      <w:r w:rsidRPr="00FC2957">
        <w:rPr>
          <w:rFonts w:eastAsia="Times New Roman" w:cstheme="minorHAnsi"/>
          <w:color w:val="000000"/>
        </w:rPr>
        <w:t xml:space="preserve">se décline à travers 5 axes thématiques : </w:t>
      </w:r>
    </w:p>
    <w:p w14:paraId="0BCCC8BC" w14:textId="77777777" w:rsidR="00D56FFF" w:rsidRPr="00FC2957" w:rsidRDefault="00D56FFF" w:rsidP="00D56FFF">
      <w:pPr>
        <w:pStyle w:val="Paragraphedeliste"/>
        <w:widowControl/>
        <w:numPr>
          <w:ilvl w:val="0"/>
          <w:numId w:val="1"/>
        </w:numPr>
        <w:suppressAutoHyphens w:val="0"/>
        <w:autoSpaceDE w:val="0"/>
        <w:autoSpaceDN w:val="0"/>
        <w:adjustRightInd w:val="0"/>
        <w:spacing w:after="120"/>
        <w:jc w:val="both"/>
        <w:rPr>
          <w:rFonts w:asciiTheme="minorHAnsi" w:eastAsia="Times New Roman" w:hAnsiTheme="minorHAnsi" w:cstheme="minorHAnsi"/>
          <w:color w:val="000000"/>
          <w:kern w:val="0"/>
          <w:sz w:val="22"/>
          <w:szCs w:val="22"/>
        </w:rPr>
      </w:pPr>
      <w:r w:rsidRPr="00FC2957">
        <w:rPr>
          <w:rFonts w:asciiTheme="minorHAnsi" w:eastAsia="Times New Roman" w:hAnsiTheme="minorHAnsi" w:cstheme="minorHAnsi"/>
          <w:color w:val="000000"/>
          <w:kern w:val="0"/>
          <w:sz w:val="22"/>
          <w:szCs w:val="22"/>
        </w:rPr>
        <w:t xml:space="preserve">Axe 1 – De la réhabilitation à la restructuration : vers une offre attractive de l’habitat en centre- ville ; </w:t>
      </w:r>
    </w:p>
    <w:p w14:paraId="4A3D9602" w14:textId="77777777" w:rsidR="00D56FFF" w:rsidRPr="00FC2957" w:rsidRDefault="00D56FFF" w:rsidP="00D56FFF">
      <w:pPr>
        <w:pStyle w:val="Paragraphedeliste"/>
        <w:widowControl/>
        <w:numPr>
          <w:ilvl w:val="0"/>
          <w:numId w:val="1"/>
        </w:numPr>
        <w:suppressAutoHyphens w:val="0"/>
        <w:autoSpaceDE w:val="0"/>
        <w:autoSpaceDN w:val="0"/>
        <w:adjustRightInd w:val="0"/>
        <w:spacing w:after="120"/>
        <w:jc w:val="both"/>
        <w:rPr>
          <w:rFonts w:asciiTheme="minorHAnsi" w:eastAsia="Times New Roman" w:hAnsiTheme="minorHAnsi" w:cstheme="minorHAnsi"/>
          <w:color w:val="000000"/>
          <w:kern w:val="0"/>
          <w:sz w:val="22"/>
          <w:szCs w:val="22"/>
        </w:rPr>
      </w:pPr>
      <w:r w:rsidRPr="00FC2957">
        <w:rPr>
          <w:rFonts w:asciiTheme="minorHAnsi" w:eastAsia="Times New Roman" w:hAnsiTheme="minorHAnsi" w:cstheme="minorHAnsi"/>
          <w:color w:val="000000"/>
          <w:kern w:val="0"/>
          <w:sz w:val="22"/>
          <w:szCs w:val="22"/>
        </w:rPr>
        <w:t xml:space="preserve">Axe 2 – Favoriser un développement économique et commercial équilibré ; </w:t>
      </w:r>
    </w:p>
    <w:p w14:paraId="37B0B008" w14:textId="77777777" w:rsidR="00D56FFF" w:rsidRPr="00FC2957" w:rsidRDefault="00D56FFF" w:rsidP="00D56FFF">
      <w:pPr>
        <w:pStyle w:val="Paragraphedeliste"/>
        <w:widowControl/>
        <w:numPr>
          <w:ilvl w:val="0"/>
          <w:numId w:val="1"/>
        </w:numPr>
        <w:suppressAutoHyphens w:val="0"/>
        <w:autoSpaceDE w:val="0"/>
        <w:autoSpaceDN w:val="0"/>
        <w:adjustRightInd w:val="0"/>
        <w:spacing w:after="120"/>
        <w:jc w:val="both"/>
        <w:rPr>
          <w:rFonts w:asciiTheme="minorHAnsi" w:eastAsia="Times New Roman" w:hAnsiTheme="minorHAnsi" w:cstheme="minorHAnsi"/>
          <w:color w:val="000000"/>
          <w:kern w:val="0"/>
          <w:sz w:val="22"/>
          <w:szCs w:val="22"/>
        </w:rPr>
      </w:pPr>
      <w:r w:rsidRPr="00FC2957">
        <w:rPr>
          <w:rFonts w:asciiTheme="minorHAnsi" w:eastAsia="Times New Roman" w:hAnsiTheme="minorHAnsi" w:cstheme="minorHAnsi"/>
          <w:color w:val="000000"/>
          <w:kern w:val="0"/>
          <w:sz w:val="22"/>
          <w:szCs w:val="22"/>
        </w:rPr>
        <w:t xml:space="preserve">Axe 3 – Développer l’accessibilité, la mobilité et les connexions ; </w:t>
      </w:r>
    </w:p>
    <w:p w14:paraId="105DEC90" w14:textId="77777777" w:rsidR="00D56FFF" w:rsidRPr="00FC2957" w:rsidRDefault="00D56FFF" w:rsidP="00D56FFF">
      <w:pPr>
        <w:pStyle w:val="Paragraphedeliste"/>
        <w:widowControl/>
        <w:numPr>
          <w:ilvl w:val="0"/>
          <w:numId w:val="1"/>
        </w:numPr>
        <w:suppressAutoHyphens w:val="0"/>
        <w:autoSpaceDE w:val="0"/>
        <w:autoSpaceDN w:val="0"/>
        <w:adjustRightInd w:val="0"/>
        <w:spacing w:after="120"/>
        <w:jc w:val="both"/>
        <w:rPr>
          <w:rFonts w:asciiTheme="minorHAnsi" w:eastAsia="Times New Roman" w:hAnsiTheme="minorHAnsi" w:cstheme="minorHAnsi"/>
          <w:color w:val="000000"/>
          <w:kern w:val="0"/>
          <w:sz w:val="22"/>
          <w:szCs w:val="22"/>
        </w:rPr>
      </w:pPr>
      <w:r w:rsidRPr="00FC2957">
        <w:rPr>
          <w:rFonts w:asciiTheme="minorHAnsi" w:eastAsia="Times New Roman" w:hAnsiTheme="minorHAnsi" w:cstheme="minorHAnsi"/>
          <w:color w:val="000000"/>
          <w:kern w:val="0"/>
          <w:sz w:val="22"/>
          <w:szCs w:val="22"/>
        </w:rPr>
        <w:t xml:space="preserve">Axe 4 – Mettre en valeur les formes urbaines, l’espace public et le patrimoine ; </w:t>
      </w:r>
    </w:p>
    <w:p w14:paraId="7E4918FD" w14:textId="77777777" w:rsidR="00D56FFF" w:rsidRPr="00FC2957" w:rsidRDefault="00D56FFF" w:rsidP="00D56FFF">
      <w:pPr>
        <w:pStyle w:val="Paragraphedeliste"/>
        <w:widowControl/>
        <w:numPr>
          <w:ilvl w:val="0"/>
          <w:numId w:val="1"/>
        </w:numPr>
        <w:suppressAutoHyphens w:val="0"/>
        <w:autoSpaceDE w:val="0"/>
        <w:autoSpaceDN w:val="0"/>
        <w:adjustRightInd w:val="0"/>
        <w:spacing w:after="120"/>
        <w:jc w:val="both"/>
        <w:rPr>
          <w:rFonts w:asciiTheme="minorHAnsi" w:eastAsia="Times New Roman" w:hAnsiTheme="minorHAnsi" w:cstheme="minorHAnsi"/>
          <w:color w:val="000000"/>
          <w:kern w:val="0"/>
          <w:sz w:val="22"/>
          <w:szCs w:val="22"/>
        </w:rPr>
      </w:pPr>
      <w:r w:rsidRPr="00FC2957">
        <w:rPr>
          <w:rFonts w:asciiTheme="minorHAnsi" w:eastAsia="Times New Roman" w:hAnsiTheme="minorHAnsi" w:cstheme="minorHAnsi"/>
          <w:color w:val="000000"/>
          <w:kern w:val="0"/>
          <w:sz w:val="22"/>
          <w:szCs w:val="22"/>
        </w:rPr>
        <w:t xml:space="preserve">Axe 5 – Fournir l’accès aux équipements et services publics. </w:t>
      </w:r>
    </w:p>
    <w:p w14:paraId="1281B79C" w14:textId="12F69838" w:rsidR="005768E9" w:rsidRPr="00FC2957" w:rsidRDefault="005768E9" w:rsidP="005768E9">
      <w:pPr>
        <w:spacing w:after="0"/>
        <w:jc w:val="both"/>
      </w:pPr>
      <w:r w:rsidRPr="00FC2957">
        <w:t>Les objectifs sur ce secteur sont</w:t>
      </w:r>
      <w:r w:rsidR="00D56FFF" w:rsidRPr="00FC2957">
        <w:t xml:space="preserve"> donc</w:t>
      </w:r>
      <w:r w:rsidRPr="00FC2957">
        <w:t>, en accord avec les orientations stratégiques du projet de renouvellement urbain, d’améliorer les connexions dans le centre-ville</w:t>
      </w:r>
      <w:r w:rsidR="0019357D" w:rsidRPr="00FC2957">
        <w:t xml:space="preserve"> et avec les quartiers alentours,</w:t>
      </w:r>
      <w:r w:rsidRPr="00FC2957">
        <w:t xml:space="preserve"> et de revaloriser celui-ci notamment par des interventions sur les espaces publics, </w:t>
      </w:r>
      <w:r w:rsidR="00D56FFF" w:rsidRPr="00FC2957">
        <w:t xml:space="preserve">les commerces et activités, </w:t>
      </w:r>
      <w:r w:rsidRPr="00FC2957">
        <w:t>les équipements et l’offre résidentielle</w:t>
      </w:r>
      <w:r w:rsidR="00976B9A">
        <w:t xml:space="preserve">. Ces interventions doivent </w:t>
      </w:r>
      <w:r w:rsidRPr="00FC2957">
        <w:t>permettre une plus grande mixité sociale et intergénérationnelle et d’améliorer l’image du quartier.</w:t>
      </w:r>
    </w:p>
    <w:p w14:paraId="156DA7CD" w14:textId="77777777" w:rsidR="00D56FFF" w:rsidRPr="00FC2957" w:rsidRDefault="00D56FFF" w:rsidP="005768E9">
      <w:pPr>
        <w:spacing w:after="0"/>
        <w:jc w:val="both"/>
      </w:pPr>
    </w:p>
    <w:p w14:paraId="2ACB2BEE" w14:textId="77777777" w:rsidR="00D56FFF" w:rsidRPr="00FC2957" w:rsidRDefault="00D56FFF" w:rsidP="005768E9">
      <w:pPr>
        <w:spacing w:after="0"/>
        <w:jc w:val="both"/>
      </w:pPr>
    </w:p>
    <w:p w14:paraId="4F6115BD" w14:textId="77777777" w:rsidR="00B5656F" w:rsidRDefault="00B5656F">
      <w:pPr>
        <w:rPr>
          <w:b/>
          <w:bCs/>
        </w:rPr>
      </w:pPr>
      <w:r>
        <w:rPr>
          <w:b/>
          <w:bCs/>
        </w:rPr>
        <w:br w:type="page"/>
      </w:r>
    </w:p>
    <w:p w14:paraId="5A8BCA0D" w14:textId="77777777" w:rsidR="009155EA" w:rsidRPr="00FC2957" w:rsidRDefault="00D56FFF">
      <w:pPr>
        <w:rPr>
          <w:b/>
          <w:bCs/>
        </w:rPr>
      </w:pPr>
      <w:r w:rsidRPr="00FC2957">
        <w:rPr>
          <w:b/>
          <w:bCs/>
        </w:rPr>
        <w:lastRenderedPageBreak/>
        <w:t>LES ORIENTATIONS D’AMENAGEMENT</w:t>
      </w:r>
    </w:p>
    <w:p w14:paraId="3FD33F1F" w14:textId="77777777" w:rsidR="00D56FFF" w:rsidRPr="00FC2957" w:rsidRDefault="00D56FFF" w:rsidP="00D56FFF">
      <w:pPr>
        <w:rPr>
          <w:b/>
          <w:bCs/>
          <w:i/>
          <w:iCs/>
        </w:rPr>
      </w:pPr>
    </w:p>
    <w:p w14:paraId="26295F68" w14:textId="77777777" w:rsidR="00BC48C6" w:rsidRPr="00FC2957" w:rsidRDefault="00BC48C6" w:rsidP="00D56FFF">
      <w:pPr>
        <w:rPr>
          <w:b/>
          <w:bCs/>
          <w:i/>
          <w:iCs/>
        </w:rPr>
      </w:pPr>
      <w:r w:rsidRPr="00FC2957">
        <w:rPr>
          <w:b/>
          <w:bCs/>
          <w:i/>
          <w:iCs/>
        </w:rPr>
        <w:t>Les espaces publics</w:t>
      </w:r>
    </w:p>
    <w:p w14:paraId="1C3DD5C7" w14:textId="262FD5FF" w:rsidR="00BC48C6" w:rsidRPr="00FC2957" w:rsidRDefault="00BC48C6" w:rsidP="00BC48C6">
      <w:pPr>
        <w:jc w:val="both"/>
      </w:pPr>
      <w:r w:rsidRPr="00FC2957">
        <w:t xml:space="preserve">La trame d’espace public sera repensée pour davantage d’espaces permettant des aménités d’usages et de respiration. Une cohérence sera pensée à l’échelle de la ville sur le traitement de ces espaces (végétation, </w:t>
      </w:r>
      <w:r w:rsidR="008E1E9B" w:rsidRPr="00FC2957">
        <w:t xml:space="preserve">mise en valeur de l’eau, </w:t>
      </w:r>
      <w:r w:rsidRPr="00FC2957">
        <w:t xml:space="preserve">mobilier urbain, </w:t>
      </w:r>
      <w:r w:rsidR="008E1E9B" w:rsidRPr="00FC2957">
        <w:t xml:space="preserve">couleurs et matériaux, </w:t>
      </w:r>
      <w:r w:rsidRPr="00FC2957">
        <w:t>…) tout en veillant à leur donner une identité propre, répondant aux usages attendus</w:t>
      </w:r>
      <w:r w:rsidR="00B5656F">
        <w:t xml:space="preserve"> (usages quotidiens comme usages plus ponctuels lors d’événements dans la ville par exemple)</w:t>
      </w:r>
      <w:r w:rsidRPr="00FC2957">
        <w:t xml:space="preserve">. Une attention particulière sera portée </w:t>
      </w:r>
      <w:r w:rsidR="00976B9A">
        <w:t>à l’échelle du</w:t>
      </w:r>
      <w:r w:rsidRPr="00FC2957">
        <w:t xml:space="preserve"> piéton</w:t>
      </w:r>
      <w:r w:rsidR="008E1E9B" w:rsidRPr="00FC2957">
        <w:t xml:space="preserve"> </w:t>
      </w:r>
      <w:r w:rsidRPr="00FC2957">
        <w:t>(perméabilité, ombre,</w:t>
      </w:r>
      <w:r w:rsidR="008E1E9B" w:rsidRPr="00FC2957">
        <w:t xml:space="preserve"> assise</w:t>
      </w:r>
      <w:r w:rsidRPr="00FC2957">
        <w:t xml:space="preserve"> …).</w:t>
      </w:r>
    </w:p>
    <w:p w14:paraId="06532ED0" w14:textId="0F1214D9" w:rsidR="00BC48C6" w:rsidRPr="00FC2957" w:rsidRDefault="00BC48C6" w:rsidP="001A7D9C">
      <w:pPr>
        <w:jc w:val="both"/>
      </w:pPr>
      <w:r w:rsidRPr="00FC2957">
        <w:t xml:space="preserve">Plusieurs espaces </w:t>
      </w:r>
      <w:r w:rsidR="007437A4">
        <w:t>de parcs, places et jardins publics</w:t>
      </w:r>
      <w:r w:rsidRPr="00FC2957">
        <w:t xml:space="preserve"> seront </w:t>
      </w:r>
      <w:r w:rsidR="001A7D9C">
        <w:t xml:space="preserve">ainsi </w:t>
      </w:r>
      <w:r w:rsidRPr="00FC2957">
        <w:t>réaménagés ou créés afin de</w:t>
      </w:r>
      <w:r w:rsidR="007437A4">
        <w:t xml:space="preserve"> répondre à différents usages et de</w:t>
      </w:r>
      <w:r w:rsidRPr="00FC2957">
        <w:t xml:space="preserve"> développer une trame </w:t>
      </w:r>
      <w:r w:rsidR="007437A4">
        <w:t xml:space="preserve">verte </w:t>
      </w:r>
      <w:r w:rsidRPr="00FC2957">
        <w:t xml:space="preserve">dans le centre-ville : </w:t>
      </w:r>
      <w:r w:rsidR="001A7D9C">
        <w:t xml:space="preserve">Square et mail victoria, parvis du lycée, grande place, coulée verte </w:t>
      </w:r>
      <w:proofErr w:type="spellStart"/>
      <w:r w:rsidR="001A7D9C">
        <w:t>settama</w:t>
      </w:r>
      <w:proofErr w:type="spellEnd"/>
      <w:r w:rsidR="001A7D9C">
        <w:t xml:space="preserve">, mail </w:t>
      </w:r>
      <w:proofErr w:type="spellStart"/>
      <w:r w:rsidR="001A7D9C">
        <w:t>victor</w:t>
      </w:r>
      <w:proofErr w:type="spellEnd"/>
      <w:r w:rsidR="001A7D9C">
        <w:t xml:space="preserve"> </w:t>
      </w:r>
      <w:proofErr w:type="spellStart"/>
      <w:r w:rsidR="001A7D9C">
        <w:t>hugo</w:t>
      </w:r>
      <w:proofErr w:type="spellEnd"/>
      <w:r w:rsidR="001A7D9C">
        <w:t xml:space="preserve">, parc </w:t>
      </w:r>
      <w:proofErr w:type="spellStart"/>
      <w:r w:rsidR="001A7D9C">
        <w:t>lacaussade</w:t>
      </w:r>
      <w:proofErr w:type="spellEnd"/>
      <w:r w:rsidR="001A7D9C">
        <w:t xml:space="preserve">, parvis et parc de la mairie, carré </w:t>
      </w:r>
      <w:proofErr w:type="spellStart"/>
      <w:r w:rsidR="001A7D9C">
        <w:t>eglise</w:t>
      </w:r>
      <w:proofErr w:type="spellEnd"/>
      <w:r w:rsidR="001A7D9C">
        <w:t>.</w:t>
      </w:r>
    </w:p>
    <w:p w14:paraId="403792A4" w14:textId="77777777" w:rsidR="00BC48C6" w:rsidRPr="00FC2957" w:rsidRDefault="00BC48C6" w:rsidP="00BC48C6">
      <w:pPr>
        <w:jc w:val="both"/>
      </w:pPr>
    </w:p>
    <w:p w14:paraId="2F017672" w14:textId="77777777" w:rsidR="00D56FFF" w:rsidRPr="00FC2957" w:rsidRDefault="00D56FFF" w:rsidP="00BC48C6">
      <w:pPr>
        <w:jc w:val="both"/>
      </w:pPr>
      <w:r w:rsidRPr="00FC2957">
        <w:rPr>
          <w:b/>
          <w:bCs/>
          <w:i/>
          <w:iCs/>
        </w:rPr>
        <w:t>La trame viaire et douce</w:t>
      </w:r>
      <w:r w:rsidRPr="00FC2957">
        <w:t xml:space="preserve"> </w:t>
      </w:r>
    </w:p>
    <w:p w14:paraId="6629B739" w14:textId="76891B40" w:rsidR="009155EA" w:rsidRPr="00FC2957" w:rsidRDefault="00D56FFF" w:rsidP="00BC48C6">
      <w:pPr>
        <w:jc w:val="both"/>
      </w:pPr>
      <w:r w:rsidRPr="00FC2957">
        <w:t xml:space="preserve">Le projet de renouvellement urbain vise à améliorer la lisibilité et </w:t>
      </w:r>
      <w:r w:rsidR="00A9388D">
        <w:t>le fonctionnement</w:t>
      </w:r>
      <w:r w:rsidRPr="00FC2957">
        <w:t xml:space="preserve"> de la trame viaire. Le principe d’organisation qui priorise le piéton et les cycles est appliqué dans les aménagements</w:t>
      </w:r>
      <w:r w:rsidR="007F42CF" w:rsidRPr="00FC2957">
        <w:t xml:space="preserve"> et les grands axes urbains seront réaménagés</w:t>
      </w:r>
      <w:r w:rsidR="00976B9A">
        <w:t>, notamment</w:t>
      </w:r>
      <w:r w:rsidR="007F42CF" w:rsidRPr="00FC2957">
        <w:t xml:space="preserve"> pour être </w:t>
      </w:r>
      <w:r w:rsidR="00976B9A">
        <w:t>sécurisés</w:t>
      </w:r>
      <w:r w:rsidR="007F42CF" w:rsidRPr="00FC2957">
        <w:t xml:space="preserve"> </w:t>
      </w:r>
      <w:r w:rsidR="00976B9A">
        <w:t xml:space="preserve">et confortables </w:t>
      </w:r>
      <w:r w:rsidR="007F42CF" w:rsidRPr="00FC2957">
        <w:t>à pied</w:t>
      </w:r>
      <w:r w:rsidR="008E1E9B" w:rsidRPr="00FC2957">
        <w:t xml:space="preserve"> ou à vélo</w:t>
      </w:r>
      <w:r w:rsidR="007F42CF" w:rsidRPr="00FC2957">
        <w:t>.</w:t>
      </w:r>
      <w:r w:rsidR="00BC48C6" w:rsidRPr="00FC2957">
        <w:t xml:space="preserve"> La trame devra également permettre une meilleure accessibilité des différentes fonctions du centre-ville pour le piéton notamment. </w:t>
      </w:r>
    </w:p>
    <w:p w14:paraId="6966EE4E" w14:textId="77777777" w:rsidR="007F42CF" w:rsidRPr="00FC2957" w:rsidRDefault="007F42CF" w:rsidP="00B5656F">
      <w:pPr>
        <w:spacing w:after="80"/>
        <w:jc w:val="both"/>
      </w:pPr>
      <w:r w:rsidRPr="00FC2957">
        <w:t xml:space="preserve">Les orientations suivantes sont retenues à plus ou moins long terme : </w:t>
      </w:r>
    </w:p>
    <w:p w14:paraId="2CD1160E" w14:textId="52082D6D" w:rsidR="007F42CF" w:rsidRPr="00FC2957" w:rsidRDefault="007F42CF" w:rsidP="00B5656F">
      <w:pPr>
        <w:pStyle w:val="Paragraphedeliste"/>
        <w:numPr>
          <w:ilvl w:val="0"/>
          <w:numId w:val="3"/>
        </w:numPr>
        <w:spacing w:after="80"/>
        <w:jc w:val="both"/>
        <w:rPr>
          <w:rFonts w:asciiTheme="minorHAnsi" w:hAnsiTheme="minorHAnsi"/>
          <w:sz w:val="22"/>
          <w:szCs w:val="22"/>
        </w:rPr>
      </w:pPr>
      <w:r w:rsidRPr="00FC2957">
        <w:rPr>
          <w:rFonts w:asciiTheme="minorHAnsi" w:hAnsiTheme="minorHAnsi"/>
          <w:sz w:val="22"/>
          <w:szCs w:val="22"/>
        </w:rPr>
        <w:t>L’avenue de la République,</w:t>
      </w:r>
      <w:r w:rsidR="00BC48C6" w:rsidRPr="00FC2957">
        <w:rPr>
          <w:rFonts w:asciiTheme="minorHAnsi" w:hAnsiTheme="minorHAnsi"/>
          <w:sz w:val="22"/>
          <w:szCs w:val="22"/>
        </w:rPr>
        <w:t xml:space="preserve"> axe structurant de la Ville, sera</w:t>
      </w:r>
      <w:r w:rsidRPr="00FC2957">
        <w:rPr>
          <w:rFonts w:asciiTheme="minorHAnsi" w:hAnsiTheme="minorHAnsi"/>
          <w:sz w:val="22"/>
          <w:szCs w:val="22"/>
        </w:rPr>
        <w:t xml:space="preserve"> traitée en Rambla</w:t>
      </w:r>
      <w:r w:rsidR="00E05CF5">
        <w:rPr>
          <w:rFonts w:asciiTheme="minorHAnsi" w:hAnsiTheme="minorHAnsi"/>
          <w:sz w:val="22"/>
          <w:szCs w:val="22"/>
        </w:rPr>
        <w:t> ; une large promenade piétonne arborée</w:t>
      </w:r>
      <w:r w:rsidR="00BC48C6" w:rsidRPr="00FC2957">
        <w:rPr>
          <w:rFonts w:asciiTheme="minorHAnsi" w:hAnsiTheme="minorHAnsi"/>
          <w:sz w:val="22"/>
          <w:szCs w:val="22"/>
        </w:rPr>
        <w:t xml:space="preserve"> et</w:t>
      </w:r>
      <w:r w:rsidRPr="00FC2957">
        <w:rPr>
          <w:rFonts w:asciiTheme="minorHAnsi" w:hAnsiTheme="minorHAnsi"/>
          <w:sz w:val="22"/>
          <w:szCs w:val="22"/>
        </w:rPr>
        <w:t xml:space="preserve"> passera en zone 30 entre la rue du Lycée et l’avenue du Bourbon ;</w:t>
      </w:r>
    </w:p>
    <w:p w14:paraId="6C47EA41" w14:textId="77777777" w:rsidR="00D56FFF" w:rsidRPr="00FC2957" w:rsidRDefault="00D56FFF" w:rsidP="00B5656F">
      <w:pPr>
        <w:pStyle w:val="Paragraphedeliste"/>
        <w:numPr>
          <w:ilvl w:val="0"/>
          <w:numId w:val="3"/>
        </w:numPr>
        <w:spacing w:after="80"/>
        <w:jc w:val="both"/>
        <w:rPr>
          <w:rFonts w:asciiTheme="minorHAnsi" w:hAnsiTheme="minorHAnsi"/>
          <w:sz w:val="22"/>
          <w:szCs w:val="22"/>
        </w:rPr>
      </w:pPr>
      <w:r w:rsidRPr="00FC2957">
        <w:rPr>
          <w:rFonts w:asciiTheme="minorHAnsi" w:hAnsiTheme="minorHAnsi"/>
          <w:sz w:val="22"/>
          <w:szCs w:val="22"/>
        </w:rPr>
        <w:t xml:space="preserve">La rue du Lycée accueillera </w:t>
      </w:r>
      <w:r w:rsidR="007F42CF" w:rsidRPr="00FC2957">
        <w:rPr>
          <w:rFonts w:asciiTheme="minorHAnsi" w:hAnsiTheme="minorHAnsi"/>
          <w:sz w:val="22"/>
          <w:szCs w:val="22"/>
        </w:rPr>
        <w:t>le nouveau TCSP et le pôle d’échange multimodal ;</w:t>
      </w:r>
    </w:p>
    <w:p w14:paraId="1DF2B148" w14:textId="216CF0A0" w:rsidR="007F42CF" w:rsidRPr="00FC2957" w:rsidRDefault="007F42CF" w:rsidP="00B5656F">
      <w:pPr>
        <w:pStyle w:val="Paragraphedeliste"/>
        <w:numPr>
          <w:ilvl w:val="0"/>
          <w:numId w:val="3"/>
        </w:numPr>
        <w:spacing w:after="80"/>
        <w:jc w:val="both"/>
        <w:rPr>
          <w:rFonts w:asciiTheme="minorHAnsi" w:hAnsiTheme="minorHAnsi"/>
          <w:sz w:val="22"/>
          <w:szCs w:val="22"/>
        </w:rPr>
      </w:pPr>
      <w:r w:rsidRPr="00FC2957">
        <w:rPr>
          <w:rFonts w:asciiTheme="minorHAnsi" w:hAnsiTheme="minorHAnsi"/>
          <w:sz w:val="22"/>
          <w:szCs w:val="22"/>
        </w:rPr>
        <w:t xml:space="preserve">Les rues </w:t>
      </w:r>
      <w:proofErr w:type="spellStart"/>
      <w:r w:rsidRPr="00FC2957">
        <w:rPr>
          <w:rFonts w:asciiTheme="minorHAnsi" w:hAnsiTheme="minorHAnsi"/>
          <w:sz w:val="22"/>
          <w:szCs w:val="22"/>
        </w:rPr>
        <w:t>Rouloff</w:t>
      </w:r>
      <w:proofErr w:type="spellEnd"/>
      <w:r w:rsidRPr="00FC2957">
        <w:rPr>
          <w:rFonts w:asciiTheme="minorHAnsi" w:hAnsiTheme="minorHAnsi"/>
          <w:sz w:val="22"/>
          <w:szCs w:val="22"/>
        </w:rPr>
        <w:t xml:space="preserve">, </w:t>
      </w:r>
      <w:r w:rsidR="00724A8B">
        <w:rPr>
          <w:rFonts w:asciiTheme="minorHAnsi" w:hAnsiTheme="minorHAnsi"/>
          <w:sz w:val="22"/>
          <w:szCs w:val="22"/>
        </w:rPr>
        <w:t>et</w:t>
      </w:r>
      <w:r w:rsidR="00724A8B" w:rsidRPr="00FC2957">
        <w:rPr>
          <w:rFonts w:asciiTheme="minorHAnsi" w:hAnsiTheme="minorHAnsi"/>
          <w:sz w:val="22"/>
          <w:szCs w:val="22"/>
        </w:rPr>
        <w:t xml:space="preserve"> </w:t>
      </w:r>
      <w:proofErr w:type="spellStart"/>
      <w:r w:rsidRPr="00FC2957">
        <w:rPr>
          <w:rFonts w:asciiTheme="minorHAnsi" w:hAnsiTheme="minorHAnsi"/>
          <w:sz w:val="22"/>
          <w:szCs w:val="22"/>
        </w:rPr>
        <w:t>Melodium</w:t>
      </w:r>
      <w:proofErr w:type="spellEnd"/>
      <w:r w:rsidRPr="00FC2957">
        <w:rPr>
          <w:rFonts w:asciiTheme="minorHAnsi" w:hAnsiTheme="minorHAnsi"/>
          <w:sz w:val="22"/>
          <w:szCs w:val="22"/>
        </w:rPr>
        <w:t xml:space="preserve"> seront traitées en voies partagées (zone de rencontre) ;</w:t>
      </w:r>
    </w:p>
    <w:p w14:paraId="31A0160E" w14:textId="26A87B37" w:rsidR="007F42CF" w:rsidRPr="00FC2957" w:rsidRDefault="007F42CF" w:rsidP="00B5656F">
      <w:pPr>
        <w:pStyle w:val="Paragraphedeliste"/>
        <w:numPr>
          <w:ilvl w:val="0"/>
          <w:numId w:val="3"/>
        </w:numPr>
        <w:spacing w:after="80"/>
        <w:jc w:val="both"/>
        <w:rPr>
          <w:rFonts w:asciiTheme="minorHAnsi" w:hAnsiTheme="minorHAnsi"/>
          <w:sz w:val="22"/>
          <w:szCs w:val="22"/>
        </w:rPr>
      </w:pPr>
      <w:r w:rsidRPr="00FC2957">
        <w:rPr>
          <w:rFonts w:asciiTheme="minorHAnsi" w:hAnsiTheme="minorHAnsi"/>
          <w:sz w:val="22"/>
          <w:szCs w:val="22"/>
        </w:rPr>
        <w:t>Enfin, une voie verte (espace public partagé) sera dédiée prioritairement ou exclusivement selon les tronçons aux modes doux (</w:t>
      </w:r>
      <w:r w:rsidR="007770E3">
        <w:rPr>
          <w:rFonts w:asciiTheme="minorHAnsi" w:hAnsiTheme="minorHAnsi"/>
          <w:sz w:val="22"/>
          <w:szCs w:val="22"/>
        </w:rPr>
        <w:t>M</w:t>
      </w:r>
      <w:r w:rsidRPr="00FC2957">
        <w:rPr>
          <w:rFonts w:asciiTheme="minorHAnsi" w:hAnsiTheme="minorHAnsi"/>
          <w:sz w:val="22"/>
          <w:szCs w:val="22"/>
        </w:rPr>
        <w:t xml:space="preserve">ail Victoria, </w:t>
      </w:r>
      <w:r w:rsidR="00AF6950">
        <w:rPr>
          <w:rFonts w:asciiTheme="minorHAnsi" w:hAnsiTheme="minorHAnsi"/>
          <w:sz w:val="22"/>
          <w:szCs w:val="22"/>
        </w:rPr>
        <w:t xml:space="preserve">ilot de la grande place, la nouvelle </w:t>
      </w:r>
      <w:r w:rsidR="00E05CF5">
        <w:rPr>
          <w:rFonts w:asciiTheme="minorHAnsi" w:hAnsiTheme="minorHAnsi"/>
          <w:sz w:val="22"/>
          <w:szCs w:val="22"/>
        </w:rPr>
        <w:t xml:space="preserve">voie de </w:t>
      </w:r>
      <w:r w:rsidR="00AF6950">
        <w:rPr>
          <w:rFonts w:asciiTheme="minorHAnsi" w:hAnsiTheme="minorHAnsi"/>
          <w:sz w:val="22"/>
          <w:szCs w:val="22"/>
        </w:rPr>
        <w:t xml:space="preserve">liaison entre </w:t>
      </w:r>
      <w:r w:rsidR="00E05CF5">
        <w:rPr>
          <w:rFonts w:asciiTheme="minorHAnsi" w:hAnsiTheme="minorHAnsi"/>
          <w:sz w:val="22"/>
          <w:szCs w:val="22"/>
        </w:rPr>
        <w:t xml:space="preserve">la </w:t>
      </w:r>
      <w:r w:rsidR="00AF6950">
        <w:rPr>
          <w:rFonts w:asciiTheme="minorHAnsi" w:hAnsiTheme="minorHAnsi"/>
          <w:sz w:val="22"/>
          <w:szCs w:val="22"/>
        </w:rPr>
        <w:t xml:space="preserve">rue des arts et </w:t>
      </w:r>
      <w:r w:rsidR="00E05CF5">
        <w:rPr>
          <w:rFonts w:asciiTheme="minorHAnsi" w:hAnsiTheme="minorHAnsi"/>
          <w:sz w:val="22"/>
          <w:szCs w:val="22"/>
        </w:rPr>
        <w:t>l’</w:t>
      </w:r>
      <w:r w:rsidR="00AF6950">
        <w:rPr>
          <w:rFonts w:asciiTheme="minorHAnsi" w:hAnsiTheme="minorHAnsi"/>
          <w:sz w:val="22"/>
          <w:szCs w:val="22"/>
        </w:rPr>
        <w:t>avenue de bourbon</w:t>
      </w:r>
      <w:r w:rsidR="00E05CF5">
        <w:rPr>
          <w:rFonts w:asciiTheme="minorHAnsi" w:hAnsiTheme="minorHAnsi"/>
          <w:sz w:val="22"/>
          <w:szCs w:val="22"/>
        </w:rPr>
        <w:t>, ainsi que</w:t>
      </w:r>
      <w:r w:rsidRPr="00FC2957">
        <w:rPr>
          <w:rFonts w:asciiTheme="minorHAnsi" w:hAnsiTheme="minorHAnsi"/>
          <w:sz w:val="22"/>
          <w:szCs w:val="22"/>
        </w:rPr>
        <w:t xml:space="preserve"> coulée verte </w:t>
      </w:r>
      <w:proofErr w:type="spellStart"/>
      <w:r w:rsidRPr="00FC2957">
        <w:rPr>
          <w:rFonts w:asciiTheme="minorHAnsi" w:hAnsiTheme="minorHAnsi"/>
          <w:sz w:val="22"/>
          <w:szCs w:val="22"/>
        </w:rPr>
        <w:t>Settama</w:t>
      </w:r>
      <w:proofErr w:type="spellEnd"/>
      <w:r w:rsidRPr="00FC2957">
        <w:rPr>
          <w:rFonts w:asciiTheme="minorHAnsi" w:hAnsiTheme="minorHAnsi"/>
          <w:sz w:val="22"/>
          <w:szCs w:val="22"/>
        </w:rPr>
        <w:t>).</w:t>
      </w:r>
    </w:p>
    <w:p w14:paraId="24B7D04D" w14:textId="77777777" w:rsidR="00727D87" w:rsidRDefault="00727D87" w:rsidP="008E1E9B">
      <w:pPr>
        <w:jc w:val="both"/>
        <w:rPr>
          <w:b/>
          <w:bCs/>
          <w:i/>
          <w:iCs/>
        </w:rPr>
      </w:pPr>
    </w:p>
    <w:p w14:paraId="49143508" w14:textId="6B57DCA0" w:rsidR="008E1E9B" w:rsidRPr="00FC2957" w:rsidRDefault="008E1E9B" w:rsidP="008E1E9B">
      <w:pPr>
        <w:jc w:val="both"/>
      </w:pPr>
      <w:r w:rsidRPr="00FC2957">
        <w:rPr>
          <w:b/>
          <w:bCs/>
          <w:i/>
          <w:iCs/>
        </w:rPr>
        <w:t>Le paysage et le développement durable</w:t>
      </w:r>
    </w:p>
    <w:p w14:paraId="27434BF3" w14:textId="054CACB0" w:rsidR="008E1E9B" w:rsidRPr="00FC2957" w:rsidRDefault="008E1E9B" w:rsidP="008E1E9B">
      <w:pPr>
        <w:jc w:val="both"/>
      </w:pPr>
      <w:r w:rsidRPr="00FC2957">
        <w:t xml:space="preserve">Les aménagements et nouveaux programmes </w:t>
      </w:r>
      <w:r w:rsidR="00F12EBA">
        <w:t xml:space="preserve">de construction </w:t>
      </w:r>
      <w:r w:rsidRPr="00FC2957">
        <w:t>devront prendre en compte le paysage perçu depuis les espaces publics et intégrer les principes de la démarche écoquartier dans leur conception.</w:t>
      </w:r>
    </w:p>
    <w:p w14:paraId="131D7E68" w14:textId="77777777" w:rsidR="00A805F5" w:rsidRDefault="00A805F5" w:rsidP="008E1E9B">
      <w:pPr>
        <w:jc w:val="both"/>
      </w:pPr>
    </w:p>
    <w:p w14:paraId="5BC56D29" w14:textId="592FA017" w:rsidR="008E1E9B" w:rsidRPr="00FC2957" w:rsidRDefault="008E1E9B" w:rsidP="008E1E9B">
      <w:pPr>
        <w:jc w:val="both"/>
      </w:pPr>
      <w:r w:rsidRPr="00FC2957">
        <w:t>La plantation d’arbres accompagnera les espaces de circulations douces et les trottoirs afin de rendre les trajets de ces derniers plus agréables car protégés du soleil. Les espaces privés non bâtis seront également plantés afin de participer à la création d’ilot</w:t>
      </w:r>
      <w:r w:rsidR="00AD5D29">
        <w:t>s</w:t>
      </w:r>
      <w:r w:rsidRPr="00FC2957">
        <w:t xml:space="preserve"> de fraicheur urbaine.</w:t>
      </w:r>
    </w:p>
    <w:p w14:paraId="3FF9AD77" w14:textId="58DA6C95" w:rsidR="008E1E9B" w:rsidRDefault="008E1E9B" w:rsidP="008E1E9B">
      <w:pPr>
        <w:jc w:val="both"/>
      </w:pPr>
      <w:r w:rsidRPr="00FC2957">
        <w:lastRenderedPageBreak/>
        <w:t xml:space="preserve">Les essences seront choisies non seulement pour leur capacité </w:t>
      </w:r>
      <w:proofErr w:type="spellStart"/>
      <w:r w:rsidRPr="00FC2957">
        <w:t>ombrageante</w:t>
      </w:r>
      <w:proofErr w:type="spellEnd"/>
      <w:r w:rsidRPr="00FC2957">
        <w:t xml:space="preserve"> et paysagère, mais également dans une démarche </w:t>
      </w:r>
      <w:r w:rsidR="00E05CF5">
        <w:t>d’optimisation de l’entretien</w:t>
      </w:r>
      <w:r w:rsidRPr="00FC2957">
        <w:t xml:space="preserve"> future. Pour cela, seront privilégiées entre autres des essences endémiques parfaitement adaptés au territoire et à son contexte climatique.</w:t>
      </w:r>
    </w:p>
    <w:p w14:paraId="68807376" w14:textId="77777777" w:rsidR="00B5656F" w:rsidRDefault="00B5656F" w:rsidP="008E1E9B">
      <w:pPr>
        <w:jc w:val="both"/>
      </w:pPr>
      <w:r>
        <w:t>La perméabilité des nouveaux aménagements, publics comme privés, sera un point majeur à prendre en compte afin de permettre une valorisation du cheminement des eaux pluviales, voire une scénarisation de celle-ci sur certains espaces publics, et ainsi permettre une plus grande infiltration lors des forts épisodes pluvieux.</w:t>
      </w:r>
    </w:p>
    <w:p w14:paraId="22DA6FC7" w14:textId="67897162" w:rsidR="006744D4" w:rsidRPr="00FC2957" w:rsidRDefault="006744D4" w:rsidP="008E1E9B">
      <w:pPr>
        <w:jc w:val="both"/>
      </w:pPr>
      <w:r>
        <w:t>Enfin, le projet de renouvellement urbain doit également être l’occasion de mettre en valeur certains éléments de patrimoine (naturel, bâti) de la ville aujourd’hui peu visibles et connus.</w:t>
      </w:r>
      <w:r w:rsidR="00AD5D29">
        <w:t xml:space="preserve"> Les futurs aménagements devront en tenir compte dans leur conception.</w:t>
      </w:r>
    </w:p>
    <w:p w14:paraId="30FEED13" w14:textId="77777777" w:rsidR="008E1E9B" w:rsidRPr="00FC2957" w:rsidRDefault="008E1E9B" w:rsidP="008E1E9B">
      <w:pPr>
        <w:jc w:val="both"/>
      </w:pPr>
    </w:p>
    <w:p w14:paraId="3ED9CC31" w14:textId="77777777" w:rsidR="008E1E9B" w:rsidRPr="00FC2957" w:rsidRDefault="00FC2957" w:rsidP="008E1E9B">
      <w:pPr>
        <w:jc w:val="both"/>
        <w:rPr>
          <w:b/>
          <w:bCs/>
          <w:i/>
          <w:iCs/>
        </w:rPr>
      </w:pPr>
      <w:r w:rsidRPr="00FC2957">
        <w:rPr>
          <w:b/>
          <w:bCs/>
          <w:i/>
          <w:iCs/>
        </w:rPr>
        <w:t>L’architecture et les formes urbaines</w:t>
      </w:r>
    </w:p>
    <w:p w14:paraId="447B48EB" w14:textId="1E67329F" w:rsidR="00B5656F" w:rsidRDefault="00B5656F" w:rsidP="00B5656F">
      <w:pPr>
        <w:pStyle w:val="Default"/>
        <w:spacing w:after="240"/>
        <w:jc w:val="both"/>
        <w:rPr>
          <w:rFonts w:asciiTheme="minorHAnsi" w:hAnsiTheme="minorHAnsi"/>
          <w:sz w:val="22"/>
          <w:szCs w:val="22"/>
        </w:rPr>
      </w:pPr>
      <w:r w:rsidRPr="00B5656F">
        <w:rPr>
          <w:rFonts w:asciiTheme="minorHAnsi" w:hAnsiTheme="minorHAnsi"/>
          <w:sz w:val="22"/>
          <w:szCs w:val="22"/>
        </w:rPr>
        <w:t xml:space="preserve">Le </w:t>
      </w:r>
      <w:r w:rsidR="00AD5D29">
        <w:rPr>
          <w:rFonts w:asciiTheme="minorHAnsi" w:hAnsiTheme="minorHAnsi"/>
          <w:sz w:val="22"/>
          <w:szCs w:val="22"/>
        </w:rPr>
        <w:t>r</w:t>
      </w:r>
      <w:r w:rsidRPr="00B5656F">
        <w:rPr>
          <w:rFonts w:asciiTheme="minorHAnsi" w:hAnsiTheme="minorHAnsi"/>
          <w:sz w:val="22"/>
          <w:szCs w:val="22"/>
        </w:rPr>
        <w:t xml:space="preserve">enouvellement du </w:t>
      </w:r>
      <w:r w:rsidR="00AD5D29">
        <w:rPr>
          <w:rFonts w:asciiTheme="minorHAnsi" w:hAnsiTheme="minorHAnsi"/>
          <w:sz w:val="22"/>
          <w:szCs w:val="22"/>
        </w:rPr>
        <w:t>c</w:t>
      </w:r>
      <w:r w:rsidRPr="00B5656F">
        <w:rPr>
          <w:rFonts w:asciiTheme="minorHAnsi" w:hAnsiTheme="minorHAnsi"/>
          <w:sz w:val="22"/>
          <w:szCs w:val="22"/>
        </w:rPr>
        <w:t>entre-</w:t>
      </w:r>
      <w:r w:rsidR="00AD5D29">
        <w:rPr>
          <w:rFonts w:asciiTheme="minorHAnsi" w:hAnsiTheme="minorHAnsi"/>
          <w:sz w:val="22"/>
          <w:szCs w:val="22"/>
        </w:rPr>
        <w:t>v</w:t>
      </w:r>
      <w:r w:rsidRPr="00B5656F">
        <w:rPr>
          <w:rFonts w:asciiTheme="minorHAnsi" w:hAnsiTheme="minorHAnsi"/>
          <w:sz w:val="22"/>
          <w:szCs w:val="22"/>
        </w:rPr>
        <w:t>ille de Saint André est</w:t>
      </w:r>
      <w:r>
        <w:rPr>
          <w:rFonts w:asciiTheme="minorHAnsi" w:hAnsiTheme="minorHAnsi"/>
          <w:sz w:val="22"/>
          <w:szCs w:val="22"/>
        </w:rPr>
        <w:t xml:space="preserve"> </w:t>
      </w:r>
      <w:r w:rsidRPr="00B5656F">
        <w:rPr>
          <w:rFonts w:asciiTheme="minorHAnsi" w:hAnsiTheme="minorHAnsi"/>
          <w:sz w:val="22"/>
          <w:szCs w:val="22"/>
        </w:rPr>
        <w:t>l’occasion d’exprimer sur les opérations architecturales</w:t>
      </w:r>
      <w:r>
        <w:rPr>
          <w:rFonts w:asciiTheme="minorHAnsi" w:hAnsiTheme="minorHAnsi"/>
          <w:sz w:val="22"/>
          <w:szCs w:val="22"/>
        </w:rPr>
        <w:t xml:space="preserve"> </w:t>
      </w:r>
      <w:r w:rsidRPr="00B5656F">
        <w:rPr>
          <w:rFonts w:asciiTheme="minorHAnsi" w:hAnsiTheme="minorHAnsi"/>
          <w:sz w:val="22"/>
          <w:szCs w:val="22"/>
        </w:rPr>
        <w:t xml:space="preserve">(nouvelles et </w:t>
      </w:r>
      <w:r w:rsidR="00AD5D29">
        <w:rPr>
          <w:rFonts w:asciiTheme="minorHAnsi" w:hAnsiTheme="minorHAnsi"/>
          <w:sz w:val="22"/>
          <w:szCs w:val="22"/>
        </w:rPr>
        <w:t xml:space="preserve">en </w:t>
      </w:r>
      <w:r w:rsidRPr="00B5656F">
        <w:rPr>
          <w:rFonts w:asciiTheme="minorHAnsi" w:hAnsiTheme="minorHAnsi"/>
          <w:sz w:val="22"/>
          <w:szCs w:val="22"/>
        </w:rPr>
        <w:t>rénovation) une identité forte.</w:t>
      </w:r>
      <w:r>
        <w:rPr>
          <w:rFonts w:asciiTheme="minorHAnsi" w:hAnsiTheme="minorHAnsi"/>
          <w:sz w:val="22"/>
          <w:szCs w:val="22"/>
        </w:rPr>
        <w:t xml:space="preserve"> </w:t>
      </w:r>
      <w:r w:rsidRPr="00B5656F">
        <w:rPr>
          <w:rFonts w:asciiTheme="minorHAnsi" w:hAnsiTheme="minorHAnsi"/>
          <w:sz w:val="22"/>
          <w:szCs w:val="22"/>
        </w:rPr>
        <w:t>Les nouvelles opérations devront conjuguer forme, usage</w:t>
      </w:r>
      <w:r>
        <w:rPr>
          <w:rFonts w:asciiTheme="minorHAnsi" w:hAnsiTheme="minorHAnsi"/>
          <w:sz w:val="22"/>
          <w:szCs w:val="22"/>
        </w:rPr>
        <w:t xml:space="preserve"> </w:t>
      </w:r>
      <w:r w:rsidRPr="00B5656F">
        <w:rPr>
          <w:rFonts w:asciiTheme="minorHAnsi" w:hAnsiTheme="minorHAnsi"/>
          <w:sz w:val="22"/>
          <w:szCs w:val="22"/>
        </w:rPr>
        <w:t>et matériau pour répondre aux besoins de la ville et</w:t>
      </w:r>
      <w:r>
        <w:rPr>
          <w:rFonts w:asciiTheme="minorHAnsi" w:hAnsiTheme="minorHAnsi"/>
          <w:sz w:val="22"/>
          <w:szCs w:val="22"/>
        </w:rPr>
        <w:t xml:space="preserve"> </w:t>
      </w:r>
      <w:r w:rsidRPr="00B5656F">
        <w:rPr>
          <w:rFonts w:asciiTheme="minorHAnsi" w:hAnsiTheme="minorHAnsi"/>
          <w:sz w:val="22"/>
          <w:szCs w:val="22"/>
        </w:rPr>
        <w:t>de ses habitants (modes de vie, climat, constructions</w:t>
      </w:r>
      <w:r>
        <w:rPr>
          <w:rFonts w:asciiTheme="minorHAnsi" w:hAnsiTheme="minorHAnsi"/>
          <w:sz w:val="22"/>
          <w:szCs w:val="22"/>
        </w:rPr>
        <w:t xml:space="preserve"> </w:t>
      </w:r>
      <w:r w:rsidRPr="00B5656F">
        <w:rPr>
          <w:rFonts w:asciiTheme="minorHAnsi" w:hAnsiTheme="minorHAnsi"/>
          <w:sz w:val="22"/>
          <w:szCs w:val="22"/>
        </w:rPr>
        <w:t>« exemplaires</w:t>
      </w:r>
      <w:r>
        <w:rPr>
          <w:rFonts w:asciiTheme="minorHAnsi" w:hAnsiTheme="minorHAnsi"/>
          <w:sz w:val="22"/>
          <w:szCs w:val="22"/>
        </w:rPr>
        <w:t xml:space="preserve"> </w:t>
      </w:r>
      <w:r w:rsidRPr="00B5656F">
        <w:rPr>
          <w:rFonts w:asciiTheme="minorHAnsi" w:hAnsiTheme="minorHAnsi"/>
          <w:sz w:val="22"/>
          <w:szCs w:val="22"/>
        </w:rPr>
        <w:t>» pour le Centre-Ville).</w:t>
      </w:r>
    </w:p>
    <w:p w14:paraId="4E21264D" w14:textId="2789B8B6" w:rsidR="00A3108E" w:rsidRPr="00727D87" w:rsidRDefault="00A3108E" w:rsidP="00B5656F">
      <w:pPr>
        <w:pStyle w:val="Default"/>
        <w:spacing w:after="240"/>
        <w:jc w:val="both"/>
        <w:rPr>
          <w:rFonts w:asciiTheme="minorHAnsi" w:hAnsiTheme="minorHAnsi"/>
          <w:color w:val="000000" w:themeColor="text1"/>
          <w:sz w:val="22"/>
          <w:szCs w:val="22"/>
        </w:rPr>
      </w:pPr>
      <w:r w:rsidRPr="00727D87">
        <w:rPr>
          <w:rFonts w:asciiTheme="minorHAnsi" w:hAnsiTheme="minorHAnsi"/>
          <w:color w:val="000000" w:themeColor="text1"/>
          <w:sz w:val="22"/>
          <w:szCs w:val="22"/>
        </w:rPr>
        <w:t>Une réflexion globale à l’échelle de la parcelle ou de l’emprise foncière est demandée à tout aménageur.</w:t>
      </w:r>
    </w:p>
    <w:p w14:paraId="48A94666" w14:textId="77777777" w:rsidR="00FC2957" w:rsidRPr="00FC2957" w:rsidRDefault="00FC2957" w:rsidP="00B5656F">
      <w:pPr>
        <w:pStyle w:val="Default"/>
        <w:spacing w:after="240"/>
        <w:jc w:val="both"/>
        <w:rPr>
          <w:rFonts w:asciiTheme="minorHAnsi" w:hAnsiTheme="minorHAnsi"/>
          <w:sz w:val="22"/>
          <w:szCs w:val="22"/>
        </w:rPr>
      </w:pPr>
      <w:r w:rsidRPr="00FC2957">
        <w:rPr>
          <w:rFonts w:asciiTheme="minorHAnsi" w:hAnsiTheme="minorHAnsi"/>
          <w:sz w:val="22"/>
          <w:szCs w:val="22"/>
        </w:rPr>
        <w:t>Les façades des bâtiments jouent un grand rôle dans le caractère d’un quartier, son identification et son attractivité des lieux. Elles contribuent largement à l’animation des rues et de la ville. Aussi, une attention particulière sera apportée à tout projet et aux rénovations des bâtiments existants, certains immeubles et équipements étant aujourd’hui de piètre qualité.</w:t>
      </w:r>
    </w:p>
    <w:p w14:paraId="20FE8788" w14:textId="77777777" w:rsidR="008E1E9B" w:rsidRDefault="00FC2957" w:rsidP="00B5656F">
      <w:pPr>
        <w:pStyle w:val="Default"/>
        <w:spacing w:after="240"/>
        <w:jc w:val="both"/>
        <w:rPr>
          <w:rFonts w:asciiTheme="minorHAnsi" w:hAnsiTheme="minorHAnsi"/>
          <w:sz w:val="22"/>
          <w:szCs w:val="22"/>
        </w:rPr>
      </w:pPr>
      <w:r w:rsidRPr="00FC2957">
        <w:rPr>
          <w:rFonts w:asciiTheme="minorHAnsi" w:hAnsiTheme="minorHAnsi"/>
          <w:sz w:val="22"/>
          <w:szCs w:val="22"/>
        </w:rPr>
        <w:t>La façade doit être attractive et adaptée au contexte du développement du projet. Les cinq (y compris la toiture) façades du bâtiment doivent être travaillées comme partie intégrante du développement du projet. Elles doivent être conçues à une échelle harmonieuse, dans de bonnes proportions avec un rythme et des relations plein/vide réfléchis pour animer la rue.</w:t>
      </w:r>
    </w:p>
    <w:p w14:paraId="5FA22307" w14:textId="77777777" w:rsidR="00B5656F" w:rsidRDefault="00B5656F" w:rsidP="00B5656F">
      <w:pPr>
        <w:pStyle w:val="Default"/>
        <w:spacing w:after="240"/>
        <w:jc w:val="both"/>
        <w:rPr>
          <w:rFonts w:asciiTheme="minorHAnsi" w:hAnsiTheme="minorHAnsi"/>
          <w:sz w:val="22"/>
          <w:szCs w:val="22"/>
        </w:rPr>
      </w:pPr>
      <w:r w:rsidRPr="00B5656F">
        <w:rPr>
          <w:rFonts w:asciiTheme="minorHAnsi" w:hAnsiTheme="minorHAnsi"/>
          <w:sz w:val="22"/>
          <w:szCs w:val="22"/>
        </w:rPr>
        <w:t>L’identité architecturale du centre-ville peut être réaffirmée</w:t>
      </w:r>
      <w:r>
        <w:rPr>
          <w:rFonts w:asciiTheme="minorHAnsi" w:hAnsiTheme="minorHAnsi"/>
          <w:sz w:val="22"/>
          <w:szCs w:val="22"/>
        </w:rPr>
        <w:t xml:space="preserve"> </w:t>
      </w:r>
      <w:r w:rsidRPr="00B5656F">
        <w:rPr>
          <w:rFonts w:asciiTheme="minorHAnsi" w:hAnsiTheme="minorHAnsi"/>
          <w:sz w:val="22"/>
          <w:szCs w:val="22"/>
        </w:rPr>
        <w:t>en s’emparant des codes de l’architecture créole</w:t>
      </w:r>
      <w:r>
        <w:rPr>
          <w:rFonts w:asciiTheme="minorHAnsi" w:hAnsiTheme="minorHAnsi"/>
          <w:sz w:val="22"/>
          <w:szCs w:val="22"/>
        </w:rPr>
        <w:t xml:space="preserve"> </w:t>
      </w:r>
      <w:r w:rsidRPr="00B5656F">
        <w:rPr>
          <w:rFonts w:asciiTheme="minorHAnsi" w:hAnsiTheme="minorHAnsi"/>
          <w:sz w:val="22"/>
          <w:szCs w:val="22"/>
        </w:rPr>
        <w:t>traditionnelle et en les réinterprétant et les réadaptant aux</w:t>
      </w:r>
      <w:r>
        <w:rPr>
          <w:rFonts w:asciiTheme="minorHAnsi" w:hAnsiTheme="minorHAnsi"/>
          <w:sz w:val="22"/>
          <w:szCs w:val="22"/>
        </w:rPr>
        <w:t xml:space="preserve"> </w:t>
      </w:r>
      <w:r w:rsidRPr="00B5656F">
        <w:rPr>
          <w:rFonts w:asciiTheme="minorHAnsi" w:hAnsiTheme="minorHAnsi"/>
          <w:sz w:val="22"/>
          <w:szCs w:val="22"/>
        </w:rPr>
        <w:t>usages et techniques de constructions contemporains</w:t>
      </w:r>
    </w:p>
    <w:p w14:paraId="470B9388" w14:textId="638DFC6C" w:rsidR="00B5656F" w:rsidRDefault="00FC2957" w:rsidP="00A3108E">
      <w:pPr>
        <w:pStyle w:val="Default"/>
        <w:spacing w:after="240"/>
        <w:jc w:val="both"/>
        <w:rPr>
          <w:b/>
          <w:bCs/>
        </w:rPr>
      </w:pPr>
      <w:r w:rsidRPr="00FC2957">
        <w:rPr>
          <w:rFonts w:asciiTheme="minorHAnsi" w:hAnsiTheme="minorHAnsi"/>
          <w:sz w:val="22"/>
          <w:szCs w:val="22"/>
        </w:rPr>
        <w:t>Tout projet devra se référer au Cahier de prescriptions architecturales, urbaines, paysagères et environnementales (CPAUPE), annexé au présent PLU</w:t>
      </w:r>
      <w:r>
        <w:rPr>
          <w:rFonts w:asciiTheme="minorHAnsi" w:hAnsiTheme="minorHAnsi"/>
          <w:sz w:val="22"/>
          <w:szCs w:val="22"/>
        </w:rPr>
        <w:t>.</w:t>
      </w:r>
      <w:r w:rsidR="00B5656F">
        <w:rPr>
          <w:b/>
          <w:bCs/>
        </w:rPr>
        <w:br w:type="page"/>
      </w:r>
    </w:p>
    <w:p w14:paraId="31808944" w14:textId="77777777" w:rsidR="00A805F5" w:rsidRDefault="00A805F5">
      <w:pPr>
        <w:rPr>
          <w:b/>
          <w:bCs/>
        </w:rPr>
      </w:pPr>
    </w:p>
    <w:p w14:paraId="222799B5" w14:textId="05BFFE04" w:rsidR="009155EA" w:rsidRPr="00FC2957" w:rsidRDefault="00D56FFF">
      <w:pPr>
        <w:rPr>
          <w:b/>
          <w:bCs/>
        </w:rPr>
      </w:pPr>
      <w:r w:rsidRPr="00FC2957">
        <w:rPr>
          <w:b/>
          <w:bCs/>
        </w:rPr>
        <w:t>LES ORIENTATIONS DE PROGRAMMATION</w:t>
      </w:r>
    </w:p>
    <w:p w14:paraId="64406B4D" w14:textId="77777777" w:rsidR="00060EAD" w:rsidRDefault="00060EAD" w:rsidP="00B5656F">
      <w:pPr>
        <w:jc w:val="both"/>
      </w:pPr>
    </w:p>
    <w:p w14:paraId="16614BCE" w14:textId="77777777" w:rsidR="00060EAD" w:rsidRDefault="00D56FFF" w:rsidP="00B5656F">
      <w:pPr>
        <w:jc w:val="both"/>
      </w:pPr>
      <w:r w:rsidRPr="00FC2957">
        <w:t xml:space="preserve">Le projet de renouvellement </w:t>
      </w:r>
      <w:r w:rsidR="00773EBA">
        <w:t xml:space="preserve">prévoit la réalisation ou la rénovation de plusieurs programmes. </w:t>
      </w:r>
      <w:r w:rsidR="00B5656F">
        <w:t>La mixité du quartier est affirmée dans le cadre du futur projet (logement, activité, commerce, équipement, …)</w:t>
      </w:r>
      <w:r w:rsidR="00E51E8B">
        <w:t xml:space="preserve">. </w:t>
      </w:r>
    </w:p>
    <w:p w14:paraId="2DA5E7B7" w14:textId="77777777" w:rsidR="00E51E8B" w:rsidRDefault="00E51E8B" w:rsidP="00B5656F">
      <w:pPr>
        <w:jc w:val="both"/>
      </w:pPr>
    </w:p>
    <w:p w14:paraId="50B73511" w14:textId="77777777" w:rsidR="00060EAD" w:rsidRPr="00060EAD" w:rsidRDefault="00060EAD" w:rsidP="00B5656F">
      <w:pPr>
        <w:jc w:val="both"/>
        <w:rPr>
          <w:b/>
          <w:bCs/>
          <w:i/>
          <w:iCs/>
        </w:rPr>
      </w:pPr>
      <w:r w:rsidRPr="00060EAD">
        <w:rPr>
          <w:b/>
          <w:bCs/>
          <w:i/>
          <w:iCs/>
        </w:rPr>
        <w:t xml:space="preserve">Des logements </w:t>
      </w:r>
    </w:p>
    <w:p w14:paraId="1F7BA1FF" w14:textId="1D8E5A31" w:rsidR="00060EAD" w:rsidRDefault="00060EAD" w:rsidP="00060EAD">
      <w:pPr>
        <w:jc w:val="both"/>
      </w:pPr>
      <w:r>
        <w:t xml:space="preserve">Le quartier est aujourd’hui majoritairement composé d’immeubles de logements sociaux. Ainsi, la programmation en logements sur les futurs programmes doit permettre </w:t>
      </w:r>
      <w:r w:rsidR="00F12EBA">
        <w:t xml:space="preserve">de parvenir à un meilleur équilibre du peuplement du quartier. Une priorité </w:t>
      </w:r>
      <w:r w:rsidR="00727D87">
        <w:t xml:space="preserve">est </w:t>
      </w:r>
      <w:r w:rsidR="00F12EBA">
        <w:t xml:space="preserve">donnée à la diversification de l’offre de produits </w:t>
      </w:r>
      <w:r w:rsidR="001E2D4A">
        <w:t xml:space="preserve">libres, </w:t>
      </w:r>
      <w:r w:rsidR="00F12EBA">
        <w:t>intermédiaire</w:t>
      </w:r>
      <w:r w:rsidR="001E2D4A">
        <w:t>s</w:t>
      </w:r>
      <w:r w:rsidR="00F12EBA">
        <w:t xml:space="preserve"> et en accession. </w:t>
      </w:r>
    </w:p>
    <w:p w14:paraId="65027ECA" w14:textId="77777777" w:rsidR="00597A20" w:rsidRPr="00597A20" w:rsidRDefault="00597A20" w:rsidP="00597A20">
      <w:pPr>
        <w:spacing w:after="80"/>
        <w:jc w:val="both"/>
      </w:pPr>
      <w:r>
        <w:t xml:space="preserve">Certains secteurs sont </w:t>
      </w:r>
      <w:r w:rsidRPr="00597A20">
        <w:t>fléchés comme pouvant accueillir prioritairement du logement :</w:t>
      </w:r>
    </w:p>
    <w:p w14:paraId="2BC6EC57" w14:textId="131E2F10" w:rsidR="00060EAD" w:rsidRDefault="00597A20" w:rsidP="00597A20">
      <w:pPr>
        <w:pStyle w:val="Paragraphedeliste"/>
        <w:numPr>
          <w:ilvl w:val="0"/>
          <w:numId w:val="1"/>
        </w:numPr>
        <w:spacing w:after="80"/>
        <w:jc w:val="both"/>
        <w:rPr>
          <w:rFonts w:asciiTheme="minorHAnsi" w:hAnsiTheme="minorHAnsi"/>
          <w:sz w:val="22"/>
          <w:szCs w:val="22"/>
        </w:rPr>
      </w:pPr>
      <w:r w:rsidRPr="00597A20">
        <w:rPr>
          <w:rFonts w:asciiTheme="minorHAnsi" w:hAnsiTheme="minorHAnsi"/>
          <w:sz w:val="22"/>
          <w:szCs w:val="22"/>
        </w:rPr>
        <w:t xml:space="preserve">Le secteur </w:t>
      </w:r>
      <w:proofErr w:type="spellStart"/>
      <w:r w:rsidRPr="00597A20">
        <w:rPr>
          <w:rFonts w:asciiTheme="minorHAnsi" w:hAnsiTheme="minorHAnsi"/>
          <w:sz w:val="22"/>
          <w:szCs w:val="22"/>
        </w:rPr>
        <w:t>Settama</w:t>
      </w:r>
      <w:proofErr w:type="spellEnd"/>
      <w:r>
        <w:rPr>
          <w:rFonts w:asciiTheme="minorHAnsi" w:hAnsiTheme="minorHAnsi"/>
          <w:sz w:val="22"/>
          <w:szCs w:val="22"/>
        </w:rPr>
        <w:t xml:space="preserve"> : secteur en périphérie de l’extrême </w:t>
      </w:r>
      <w:r w:rsidR="00F12EBA">
        <w:rPr>
          <w:rFonts w:asciiTheme="minorHAnsi" w:hAnsiTheme="minorHAnsi"/>
          <w:sz w:val="22"/>
          <w:szCs w:val="22"/>
        </w:rPr>
        <w:t xml:space="preserve">Ouest du </w:t>
      </w:r>
      <w:r>
        <w:rPr>
          <w:rFonts w:asciiTheme="minorHAnsi" w:hAnsiTheme="minorHAnsi"/>
          <w:sz w:val="22"/>
          <w:szCs w:val="22"/>
        </w:rPr>
        <w:t>centre-ville, il pourra accueillir une offre mixte (logement individuel, groupé, semi-collectif, …)</w:t>
      </w:r>
      <w:r w:rsidR="00834EDA">
        <w:rPr>
          <w:rFonts w:asciiTheme="minorHAnsi" w:hAnsiTheme="minorHAnsi"/>
          <w:sz w:val="22"/>
          <w:szCs w:val="22"/>
        </w:rPr>
        <w:t> </w:t>
      </w:r>
      <w:r w:rsidR="001E2D4A">
        <w:rPr>
          <w:rFonts w:asciiTheme="minorHAnsi" w:hAnsiTheme="minorHAnsi"/>
          <w:sz w:val="22"/>
          <w:szCs w:val="22"/>
        </w:rPr>
        <w:t xml:space="preserve">tout en recherchant une certaine densité </w:t>
      </w:r>
      <w:r w:rsidR="00834EDA">
        <w:rPr>
          <w:rFonts w:asciiTheme="minorHAnsi" w:hAnsiTheme="minorHAnsi"/>
          <w:sz w:val="22"/>
          <w:szCs w:val="22"/>
        </w:rPr>
        <w:t>;</w:t>
      </w:r>
    </w:p>
    <w:p w14:paraId="0965A119" w14:textId="27F85D9A" w:rsidR="00597A20" w:rsidRDefault="00597A20" w:rsidP="00597A20">
      <w:pPr>
        <w:pStyle w:val="Paragraphedeliste"/>
        <w:numPr>
          <w:ilvl w:val="0"/>
          <w:numId w:val="1"/>
        </w:numPr>
        <w:spacing w:after="80"/>
        <w:jc w:val="both"/>
        <w:rPr>
          <w:rFonts w:asciiTheme="minorHAnsi" w:hAnsiTheme="minorHAnsi"/>
          <w:sz w:val="22"/>
          <w:szCs w:val="22"/>
        </w:rPr>
      </w:pPr>
      <w:r>
        <w:rPr>
          <w:rFonts w:asciiTheme="minorHAnsi" w:hAnsiTheme="minorHAnsi"/>
          <w:sz w:val="22"/>
          <w:szCs w:val="22"/>
        </w:rPr>
        <w:t>La rue Victor Hugo : du fait de sa position stratégique, il peut être envisagé un projet relativement dense sur ce site (semi-collectif ou collectif)</w:t>
      </w:r>
      <w:r w:rsidR="00834EDA">
        <w:rPr>
          <w:rFonts w:asciiTheme="minorHAnsi" w:hAnsiTheme="minorHAnsi"/>
          <w:sz w:val="22"/>
          <w:szCs w:val="22"/>
        </w:rPr>
        <w:t> </w:t>
      </w:r>
      <w:r w:rsidR="00F12EBA">
        <w:rPr>
          <w:rFonts w:asciiTheme="minorHAnsi" w:hAnsiTheme="minorHAnsi"/>
          <w:sz w:val="22"/>
          <w:szCs w:val="22"/>
        </w:rPr>
        <w:t>avec des commerces et</w:t>
      </w:r>
      <w:r w:rsidR="00727D87">
        <w:rPr>
          <w:rFonts w:asciiTheme="minorHAnsi" w:hAnsiTheme="minorHAnsi"/>
          <w:sz w:val="22"/>
          <w:szCs w:val="22"/>
        </w:rPr>
        <w:t>/ou</w:t>
      </w:r>
      <w:r w:rsidR="00F12EBA">
        <w:rPr>
          <w:rFonts w:asciiTheme="minorHAnsi" w:hAnsiTheme="minorHAnsi"/>
          <w:sz w:val="22"/>
          <w:szCs w:val="22"/>
        </w:rPr>
        <w:t xml:space="preserve"> services en </w:t>
      </w:r>
      <w:proofErr w:type="spellStart"/>
      <w:r w:rsidR="00F12EBA">
        <w:rPr>
          <w:rFonts w:asciiTheme="minorHAnsi" w:hAnsiTheme="minorHAnsi"/>
          <w:sz w:val="22"/>
          <w:szCs w:val="22"/>
        </w:rPr>
        <w:t>rez</w:t>
      </w:r>
      <w:proofErr w:type="spellEnd"/>
      <w:r w:rsidR="00F12EBA">
        <w:rPr>
          <w:rFonts w:asciiTheme="minorHAnsi" w:hAnsiTheme="minorHAnsi"/>
          <w:sz w:val="22"/>
          <w:szCs w:val="22"/>
        </w:rPr>
        <w:t xml:space="preserve"> de chaussée</w:t>
      </w:r>
      <w:r w:rsidR="00727D87">
        <w:rPr>
          <w:rFonts w:asciiTheme="minorHAnsi" w:hAnsiTheme="minorHAnsi"/>
          <w:sz w:val="22"/>
          <w:szCs w:val="22"/>
        </w:rPr>
        <w:t xml:space="preserve"> </w:t>
      </w:r>
      <w:r w:rsidR="00834EDA">
        <w:rPr>
          <w:rFonts w:asciiTheme="minorHAnsi" w:hAnsiTheme="minorHAnsi"/>
          <w:sz w:val="22"/>
          <w:szCs w:val="22"/>
        </w:rPr>
        <w:t>;</w:t>
      </w:r>
    </w:p>
    <w:p w14:paraId="1AE1E73E" w14:textId="7E2BB07D" w:rsidR="00597A20" w:rsidRDefault="00597A20" w:rsidP="00597A20">
      <w:pPr>
        <w:pStyle w:val="Paragraphedeliste"/>
        <w:numPr>
          <w:ilvl w:val="0"/>
          <w:numId w:val="1"/>
        </w:numPr>
        <w:spacing w:after="120"/>
        <w:ind w:left="714" w:hanging="357"/>
        <w:jc w:val="both"/>
        <w:rPr>
          <w:rFonts w:asciiTheme="minorHAnsi" w:hAnsiTheme="minorHAnsi"/>
          <w:sz w:val="22"/>
          <w:szCs w:val="22"/>
        </w:rPr>
      </w:pPr>
      <w:r>
        <w:rPr>
          <w:rFonts w:asciiTheme="minorHAnsi" w:hAnsiTheme="minorHAnsi"/>
          <w:sz w:val="22"/>
          <w:szCs w:val="22"/>
        </w:rPr>
        <w:t>La rue de la Gare : plusieurs parcelles en dents creuses sont identifiées le long de cette rue. Cet axe majeur peut également accueillir des projets présentant une certaine densité (semi-collectif ou collectif)</w:t>
      </w:r>
      <w:r w:rsidR="00834EDA">
        <w:rPr>
          <w:rFonts w:asciiTheme="minorHAnsi" w:hAnsiTheme="minorHAnsi"/>
          <w:sz w:val="22"/>
          <w:szCs w:val="22"/>
        </w:rPr>
        <w:t> ;</w:t>
      </w:r>
    </w:p>
    <w:p w14:paraId="677100F9" w14:textId="08F017D7" w:rsidR="00834EDA" w:rsidRDefault="00834EDA" w:rsidP="00597A20">
      <w:pPr>
        <w:pStyle w:val="Paragraphedeliste"/>
        <w:numPr>
          <w:ilvl w:val="0"/>
          <w:numId w:val="1"/>
        </w:numPr>
        <w:spacing w:after="120"/>
        <w:ind w:left="714" w:hanging="357"/>
        <w:jc w:val="both"/>
        <w:rPr>
          <w:rFonts w:asciiTheme="minorHAnsi" w:hAnsiTheme="minorHAnsi"/>
          <w:sz w:val="22"/>
          <w:szCs w:val="22"/>
        </w:rPr>
      </w:pPr>
      <w:r>
        <w:rPr>
          <w:rFonts w:asciiTheme="minorHAnsi" w:hAnsiTheme="minorHAnsi"/>
          <w:sz w:val="22"/>
          <w:szCs w:val="22"/>
        </w:rPr>
        <w:t>Le centre-commercial </w:t>
      </w:r>
      <w:r w:rsidR="00E83197">
        <w:rPr>
          <w:rFonts w:asciiTheme="minorHAnsi" w:hAnsiTheme="minorHAnsi"/>
          <w:sz w:val="22"/>
          <w:szCs w:val="22"/>
        </w:rPr>
        <w:t xml:space="preserve">et l’ilot Grande Place </w:t>
      </w:r>
      <w:r>
        <w:rPr>
          <w:rFonts w:asciiTheme="minorHAnsi" w:hAnsiTheme="minorHAnsi"/>
          <w:sz w:val="22"/>
          <w:szCs w:val="22"/>
        </w:rPr>
        <w:t>: aujourd’hui le bâti du centre-commercial et ses logements sont très dégradés. Le projet envisage</w:t>
      </w:r>
      <w:r w:rsidR="001E2D4A">
        <w:rPr>
          <w:rFonts w:asciiTheme="minorHAnsi" w:hAnsiTheme="minorHAnsi"/>
          <w:sz w:val="22"/>
          <w:szCs w:val="22"/>
        </w:rPr>
        <w:t xml:space="preserve"> une réorganisation de l’îlot autour d’une grande place centrale</w:t>
      </w:r>
      <w:r>
        <w:rPr>
          <w:rFonts w:asciiTheme="minorHAnsi" w:hAnsiTheme="minorHAnsi"/>
          <w:sz w:val="22"/>
          <w:szCs w:val="22"/>
        </w:rPr>
        <w:t>, de manière phasée dans le temps</w:t>
      </w:r>
      <w:r w:rsidR="001E2D4A">
        <w:rPr>
          <w:rFonts w:asciiTheme="minorHAnsi" w:hAnsiTheme="minorHAnsi"/>
          <w:sz w:val="22"/>
          <w:szCs w:val="22"/>
        </w:rPr>
        <w:t>. Le programme de reconstruction sur l’emprise du bloc C intègrera en partie une offre de logements</w:t>
      </w:r>
      <w:r w:rsidR="00BE2198">
        <w:rPr>
          <w:rFonts w:asciiTheme="minorHAnsi" w:hAnsiTheme="minorHAnsi"/>
          <w:sz w:val="22"/>
          <w:szCs w:val="22"/>
        </w:rPr>
        <w:t>.</w:t>
      </w:r>
    </w:p>
    <w:p w14:paraId="2DE5D57D" w14:textId="100597E3" w:rsidR="00382A60" w:rsidRDefault="00382A60" w:rsidP="00597A20">
      <w:pPr>
        <w:jc w:val="both"/>
      </w:pPr>
      <w:r>
        <w:t>Dans le cadre du projet de renouvellement urbain, plusieurs</w:t>
      </w:r>
      <w:r w:rsidR="00597A20">
        <w:t xml:space="preserve"> résidences de logement locatif social feront l’objet d’opérations de rénovation et/ou de résidentialisation afin d’offrir des espaces davantage adaptés aux enjeux et usages actuels et d’améliorer le confort des habitants.</w:t>
      </w:r>
      <w:r w:rsidR="00D80A2D">
        <w:t xml:space="preserve"> </w:t>
      </w:r>
    </w:p>
    <w:p w14:paraId="753F4D49" w14:textId="2B5B1326" w:rsidR="00597A20" w:rsidRDefault="00D80A2D" w:rsidP="00597A20">
      <w:pPr>
        <w:jc w:val="both"/>
      </w:pPr>
      <w:r>
        <w:t xml:space="preserve">Une attention particulière est attendue sur le traitement des cœurs d’îlots </w:t>
      </w:r>
      <w:r w:rsidR="00382A60">
        <w:t xml:space="preserve">des opérations de collectif </w:t>
      </w:r>
      <w:r>
        <w:t>pour une meilleure appropriation des espaces résidentiels.</w:t>
      </w:r>
    </w:p>
    <w:p w14:paraId="5C50F113" w14:textId="77777777" w:rsidR="00D17B28" w:rsidRDefault="00382A60" w:rsidP="00597A20">
      <w:pPr>
        <w:jc w:val="both"/>
      </w:pPr>
      <w:r>
        <w:t xml:space="preserve">Tout </w:t>
      </w:r>
      <w:r w:rsidR="00AF6950">
        <w:t xml:space="preserve">nouveau </w:t>
      </w:r>
      <w:r>
        <w:t xml:space="preserve">logement devra prévoir un espace extérieur privatif (balcon, varangue, jardin, …) </w:t>
      </w:r>
      <w:r w:rsidR="00D17B28">
        <w:t xml:space="preserve">de 6 m² minimum </w:t>
      </w:r>
      <w:r>
        <w:t xml:space="preserve">pour </w:t>
      </w:r>
      <w:r w:rsidR="00E04D9D">
        <w:t>améliorer le confort et la santé des habitants</w:t>
      </w:r>
      <w:r w:rsidR="00AF6950">
        <w:t xml:space="preserve">. </w:t>
      </w:r>
    </w:p>
    <w:p w14:paraId="1884DAE4" w14:textId="601C624A" w:rsidR="00597A20" w:rsidRDefault="00D17B28" w:rsidP="00597A20">
      <w:pPr>
        <w:jc w:val="both"/>
      </w:pPr>
      <w:r>
        <w:t>La création de cet espace extérieur</w:t>
      </w:r>
      <w:r w:rsidR="00AF6950">
        <w:t xml:space="preserve"> </w:t>
      </w:r>
      <w:r>
        <w:t xml:space="preserve">est recommandée </w:t>
      </w:r>
      <w:r w:rsidR="00AF6950">
        <w:t>pour les logements à rénover.</w:t>
      </w:r>
    </w:p>
    <w:p w14:paraId="3BCE0990" w14:textId="77777777" w:rsidR="00597A20" w:rsidRPr="00597A20" w:rsidRDefault="00597A20" w:rsidP="00597A20">
      <w:pPr>
        <w:jc w:val="both"/>
        <w:rPr>
          <w:b/>
          <w:bCs/>
          <w:i/>
          <w:iCs/>
        </w:rPr>
      </w:pPr>
      <w:r w:rsidRPr="00597A20">
        <w:rPr>
          <w:b/>
          <w:bCs/>
          <w:i/>
          <w:iCs/>
        </w:rPr>
        <w:t>Des commerces</w:t>
      </w:r>
      <w:r w:rsidR="00370B8C">
        <w:rPr>
          <w:b/>
          <w:bCs/>
          <w:i/>
          <w:iCs/>
        </w:rPr>
        <w:t xml:space="preserve"> et activités</w:t>
      </w:r>
    </w:p>
    <w:p w14:paraId="6A519DA5" w14:textId="62FFE6FB" w:rsidR="00597A20" w:rsidRDefault="004A2F6E" w:rsidP="00597A20">
      <w:pPr>
        <w:jc w:val="both"/>
      </w:pPr>
      <w:r w:rsidRPr="004A2F6E">
        <w:t>Des programmes de développement mixte ou intégrant des commerces sur rue sont prévus sur certaines opérations de réhabilitation ou de construction neuve</w:t>
      </w:r>
      <w:r>
        <w:t xml:space="preserve"> afin de conforter la vocation commerciale </w:t>
      </w:r>
      <w:r w:rsidR="006744D4">
        <w:t xml:space="preserve">et le dynamisme </w:t>
      </w:r>
      <w:r>
        <w:t xml:space="preserve">du centre-ville. </w:t>
      </w:r>
    </w:p>
    <w:p w14:paraId="5819B5F5" w14:textId="2CFBC6E5" w:rsidR="004A2F6E" w:rsidRDefault="004A2F6E" w:rsidP="00597A20">
      <w:pPr>
        <w:jc w:val="both"/>
      </w:pPr>
      <w:r>
        <w:t>Le linéaire commercial doit être pensé en lien avec le réseau d’espaces publics</w:t>
      </w:r>
      <w:r w:rsidR="00D80A2D">
        <w:t xml:space="preserve"> et il convient de recréer des parcours de chalandise dans la ville</w:t>
      </w:r>
      <w:r>
        <w:t xml:space="preserve">, notamment avenue de la République, </w:t>
      </w:r>
      <w:r w:rsidR="00D80A2D">
        <w:t xml:space="preserve">rue Victor Hugo, </w:t>
      </w:r>
      <w:r>
        <w:t>rue de la Gare, avenue Bourbon et avenue Ile-de-France.</w:t>
      </w:r>
    </w:p>
    <w:p w14:paraId="4BE4B01F" w14:textId="77777777" w:rsidR="00E83197" w:rsidRDefault="00E83197" w:rsidP="006744D4">
      <w:pPr>
        <w:spacing w:after="80"/>
        <w:jc w:val="both"/>
      </w:pPr>
    </w:p>
    <w:p w14:paraId="545843D8" w14:textId="77777777" w:rsidR="00A805F5" w:rsidRDefault="00A805F5" w:rsidP="006744D4">
      <w:pPr>
        <w:spacing w:after="80"/>
        <w:jc w:val="both"/>
      </w:pPr>
    </w:p>
    <w:p w14:paraId="6D664ADF" w14:textId="2B1EB6D1" w:rsidR="004A2F6E" w:rsidRDefault="004A2F6E" w:rsidP="006744D4">
      <w:pPr>
        <w:spacing w:after="80"/>
        <w:jc w:val="both"/>
      </w:pPr>
      <w:r>
        <w:t xml:space="preserve">Deux projets de développement commercial structurants </w:t>
      </w:r>
      <w:r w:rsidR="00AD5D29">
        <w:t xml:space="preserve">sont </w:t>
      </w:r>
      <w:r>
        <w:t xml:space="preserve">également </w:t>
      </w:r>
      <w:r w:rsidR="00AD5D29">
        <w:t>identifiés</w:t>
      </w:r>
      <w:r>
        <w:t xml:space="preserve"> : </w:t>
      </w:r>
    </w:p>
    <w:p w14:paraId="0853492C" w14:textId="4753C836" w:rsidR="004A2F6E" w:rsidRDefault="006744D4" w:rsidP="006744D4">
      <w:pPr>
        <w:pStyle w:val="Paragraphedeliste"/>
        <w:numPr>
          <w:ilvl w:val="0"/>
          <w:numId w:val="1"/>
        </w:numPr>
        <w:spacing w:after="80"/>
        <w:jc w:val="both"/>
        <w:rPr>
          <w:rFonts w:asciiTheme="minorHAnsi" w:hAnsiTheme="minorHAnsi"/>
          <w:sz w:val="22"/>
          <w:szCs w:val="22"/>
        </w:rPr>
      </w:pPr>
      <w:r>
        <w:rPr>
          <w:rFonts w:asciiTheme="minorHAnsi" w:hAnsiTheme="minorHAnsi"/>
          <w:sz w:val="22"/>
          <w:szCs w:val="22"/>
        </w:rPr>
        <w:t>Sur le</w:t>
      </w:r>
      <w:r w:rsidR="004A2F6E" w:rsidRPr="004A2F6E">
        <w:rPr>
          <w:rFonts w:asciiTheme="minorHAnsi" w:hAnsiTheme="minorHAnsi"/>
          <w:sz w:val="22"/>
          <w:szCs w:val="22"/>
        </w:rPr>
        <w:t xml:space="preserve"> </w:t>
      </w:r>
      <w:r w:rsidR="00C76CE8">
        <w:rPr>
          <w:rFonts w:asciiTheme="minorHAnsi" w:hAnsiTheme="minorHAnsi"/>
          <w:sz w:val="22"/>
          <w:szCs w:val="22"/>
        </w:rPr>
        <w:t>secteur de la Grande place</w:t>
      </w:r>
      <w:r w:rsidR="00AD5D29">
        <w:rPr>
          <w:rFonts w:asciiTheme="minorHAnsi" w:hAnsiTheme="minorHAnsi"/>
          <w:sz w:val="22"/>
          <w:szCs w:val="22"/>
        </w:rPr>
        <w:t xml:space="preserve"> </w:t>
      </w:r>
      <w:r>
        <w:rPr>
          <w:rFonts w:asciiTheme="minorHAnsi" w:hAnsiTheme="minorHAnsi"/>
          <w:sz w:val="22"/>
          <w:szCs w:val="22"/>
        </w:rPr>
        <w:t xml:space="preserve">: le futur projet devra </w:t>
      </w:r>
      <w:r w:rsidR="00382A60">
        <w:rPr>
          <w:rFonts w:asciiTheme="minorHAnsi" w:hAnsiTheme="minorHAnsi"/>
          <w:sz w:val="22"/>
          <w:szCs w:val="22"/>
        </w:rPr>
        <w:t>permettre à la fois de structurer l’offre marchande existante et de proposer une offre nouvelle et diversifiée</w:t>
      </w:r>
      <w:r>
        <w:rPr>
          <w:rFonts w:asciiTheme="minorHAnsi" w:hAnsiTheme="minorHAnsi"/>
          <w:sz w:val="22"/>
          <w:szCs w:val="22"/>
        </w:rPr>
        <w:t>. Le projet pourra également prévoir une offre en bureaux et en activités de loisirs ou culturelles à destination des habitants.</w:t>
      </w:r>
    </w:p>
    <w:p w14:paraId="7E2ACFB5" w14:textId="04DF1FB2" w:rsidR="006744D4" w:rsidRPr="004A2F6E" w:rsidRDefault="006744D4" w:rsidP="006744D4">
      <w:pPr>
        <w:pStyle w:val="Paragraphedeliste"/>
        <w:numPr>
          <w:ilvl w:val="0"/>
          <w:numId w:val="1"/>
        </w:numPr>
        <w:spacing w:after="80"/>
        <w:jc w:val="both"/>
        <w:rPr>
          <w:rFonts w:asciiTheme="minorHAnsi" w:hAnsiTheme="minorHAnsi"/>
          <w:sz w:val="22"/>
          <w:szCs w:val="22"/>
        </w:rPr>
      </w:pPr>
      <w:r>
        <w:rPr>
          <w:rFonts w:asciiTheme="minorHAnsi" w:hAnsiTheme="minorHAnsi"/>
          <w:sz w:val="22"/>
          <w:szCs w:val="22"/>
        </w:rPr>
        <w:t xml:space="preserve">Sur le </w:t>
      </w:r>
      <w:r w:rsidR="00C76CE8">
        <w:rPr>
          <w:rFonts w:asciiTheme="minorHAnsi" w:hAnsiTheme="minorHAnsi"/>
          <w:sz w:val="22"/>
          <w:szCs w:val="22"/>
        </w:rPr>
        <w:t xml:space="preserve">secteur du </w:t>
      </w:r>
      <w:r>
        <w:rPr>
          <w:rFonts w:asciiTheme="minorHAnsi" w:hAnsiTheme="minorHAnsi"/>
          <w:sz w:val="22"/>
          <w:szCs w:val="22"/>
        </w:rPr>
        <w:t>Carré Eglise : le site accueill</w:t>
      </w:r>
      <w:r w:rsidR="00C76CE8">
        <w:rPr>
          <w:rFonts w:asciiTheme="minorHAnsi" w:hAnsiTheme="minorHAnsi"/>
          <w:sz w:val="22"/>
          <w:szCs w:val="22"/>
        </w:rPr>
        <w:t>e</w:t>
      </w:r>
      <w:r>
        <w:rPr>
          <w:rFonts w:asciiTheme="minorHAnsi" w:hAnsiTheme="minorHAnsi"/>
          <w:sz w:val="22"/>
          <w:szCs w:val="22"/>
        </w:rPr>
        <w:t>r</w:t>
      </w:r>
      <w:r w:rsidR="00C76CE8">
        <w:rPr>
          <w:rFonts w:asciiTheme="minorHAnsi" w:hAnsiTheme="minorHAnsi"/>
          <w:sz w:val="22"/>
          <w:szCs w:val="22"/>
        </w:rPr>
        <w:t>a prioritairement</w:t>
      </w:r>
      <w:r>
        <w:rPr>
          <w:rFonts w:asciiTheme="minorHAnsi" w:hAnsiTheme="minorHAnsi"/>
          <w:sz w:val="22"/>
          <w:szCs w:val="22"/>
        </w:rPr>
        <w:t xml:space="preserve"> une offre en restauration, </w:t>
      </w:r>
      <w:r w:rsidR="00C76CE8">
        <w:rPr>
          <w:rFonts w:asciiTheme="minorHAnsi" w:hAnsiTheme="minorHAnsi"/>
          <w:sz w:val="22"/>
          <w:szCs w:val="22"/>
        </w:rPr>
        <w:t>de commerces de proximité et d’espace de coworking</w:t>
      </w:r>
    </w:p>
    <w:p w14:paraId="6FAF4C4C" w14:textId="77777777" w:rsidR="00727D87" w:rsidRDefault="00727D87" w:rsidP="00597A20">
      <w:pPr>
        <w:jc w:val="both"/>
        <w:rPr>
          <w:b/>
          <w:bCs/>
          <w:i/>
          <w:iCs/>
        </w:rPr>
      </w:pPr>
    </w:p>
    <w:p w14:paraId="08A3349F" w14:textId="05D24BB7" w:rsidR="00597A20" w:rsidRPr="00597A20" w:rsidRDefault="00597A20" w:rsidP="00597A20">
      <w:pPr>
        <w:jc w:val="both"/>
        <w:rPr>
          <w:b/>
          <w:bCs/>
          <w:i/>
          <w:iCs/>
        </w:rPr>
      </w:pPr>
      <w:r w:rsidRPr="00597A20">
        <w:rPr>
          <w:b/>
          <w:bCs/>
          <w:i/>
          <w:iCs/>
        </w:rPr>
        <w:t xml:space="preserve">Des équipements </w:t>
      </w:r>
    </w:p>
    <w:p w14:paraId="78265BE0" w14:textId="77777777" w:rsidR="00597A20" w:rsidRDefault="006744D4" w:rsidP="006744D4">
      <w:pPr>
        <w:jc w:val="both"/>
      </w:pPr>
      <w:r>
        <w:t>Le centre-ville de Saint André accueille de nombreux équipements et services. Il s’agit de mettre en valeur ces équipements existants, en retravaillant leur visibilité depuis la rue, en leur apportant de nouveaux programmes, ou en réhabilitant les bâtiments et leurs parvis pour retisser un lien avec l’espace public.</w:t>
      </w:r>
    </w:p>
    <w:p w14:paraId="729F8F57" w14:textId="22F50881" w:rsidR="00E51E8B" w:rsidRDefault="00E51E8B" w:rsidP="006744D4">
      <w:pPr>
        <w:jc w:val="both"/>
      </w:pPr>
      <w:r>
        <w:t>Plusieurs équipements doivent faire l’objet de réhabilitation en ce sens : notamment</w:t>
      </w:r>
      <w:r w:rsidR="00D80A2D">
        <w:t xml:space="preserve"> la salle Jeanne d’arc</w:t>
      </w:r>
      <w:r>
        <w:t xml:space="preserve"> et le complexe sportifs Sarda </w:t>
      </w:r>
      <w:proofErr w:type="spellStart"/>
      <w:r>
        <w:t>Gariga</w:t>
      </w:r>
      <w:proofErr w:type="spellEnd"/>
      <w:r>
        <w:t xml:space="preserve">, la salle des fêtes sera démolie et reconstruite, </w:t>
      </w:r>
      <w:r w:rsidR="009732CF">
        <w:t xml:space="preserve">le pôle de santé avenue de la République et </w:t>
      </w:r>
      <w:r>
        <w:t>le pôle d’équipements Lacaussade, la piscine et l’Hôtel de Ville, qui bénéficiera également d’une extension.</w:t>
      </w:r>
    </w:p>
    <w:p w14:paraId="6E4AFD41" w14:textId="0589769F" w:rsidR="00E51E8B" w:rsidRDefault="00E51E8B" w:rsidP="006744D4">
      <w:pPr>
        <w:jc w:val="both"/>
      </w:pPr>
      <w:r>
        <w:t xml:space="preserve">Parallèlement, la Ville entend se doter d’un certain nombre de nouveaux équipements tels </w:t>
      </w:r>
      <w:r w:rsidR="00D80A2D">
        <w:t>que le projet d’espace culturel la G’ART sur le site de</w:t>
      </w:r>
      <w:r>
        <w:t xml:space="preserve"> la maison </w:t>
      </w:r>
      <w:proofErr w:type="spellStart"/>
      <w:r>
        <w:t>Loupy</w:t>
      </w:r>
      <w:proofErr w:type="spellEnd"/>
      <w:r>
        <w:t>, en lien avec la salle Alphonsine</w:t>
      </w:r>
      <w:r w:rsidR="00976B9A">
        <w:t>.</w:t>
      </w:r>
    </w:p>
    <w:p w14:paraId="05986D1C" w14:textId="28D2C315" w:rsidR="00AC041B" w:rsidRDefault="00AC041B" w:rsidP="006744D4">
      <w:pPr>
        <w:jc w:val="both"/>
      </w:pPr>
    </w:p>
    <w:p w14:paraId="4DE2A22B" w14:textId="77777777" w:rsidR="00E51E8B" w:rsidRPr="00597A20" w:rsidRDefault="00E51E8B" w:rsidP="006744D4">
      <w:pPr>
        <w:jc w:val="both"/>
      </w:pPr>
    </w:p>
    <w:p w14:paraId="0A7439B2" w14:textId="77777777" w:rsidR="009155EA" w:rsidRPr="00597A20" w:rsidRDefault="009155EA">
      <w:pPr>
        <w:rPr>
          <w:b/>
          <w:bCs/>
        </w:rPr>
      </w:pPr>
      <w:r w:rsidRPr="00597A20">
        <w:rPr>
          <w:b/>
          <w:bCs/>
        </w:rPr>
        <w:br w:type="page"/>
      </w:r>
    </w:p>
    <w:p w14:paraId="27D60E9F" w14:textId="0D756876" w:rsidR="009155EA" w:rsidRDefault="009155EA">
      <w:pPr>
        <w:rPr>
          <w:b/>
          <w:bCs/>
        </w:rPr>
      </w:pPr>
      <w:r w:rsidRPr="00FC2957">
        <w:rPr>
          <w:b/>
          <w:bCs/>
        </w:rPr>
        <w:lastRenderedPageBreak/>
        <w:t>Schéma d’aménagement de l’OAP</w:t>
      </w:r>
    </w:p>
    <w:p w14:paraId="6F680230" w14:textId="01D98582" w:rsidR="00E83197" w:rsidRDefault="007437A4" w:rsidP="00AC041B">
      <w:pPr>
        <w:ind w:hanging="426"/>
        <w:rPr>
          <w:b/>
          <w:bCs/>
        </w:rPr>
      </w:pPr>
      <w:r w:rsidRPr="007437A4">
        <w:rPr>
          <w:b/>
          <w:bCs/>
          <w:noProof/>
        </w:rPr>
        <w:drawing>
          <wp:inline distT="0" distB="0" distL="0" distR="0" wp14:anchorId="333AEDE7" wp14:editId="089EFF74">
            <wp:extent cx="5760720" cy="753364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7533640"/>
                    </a:xfrm>
                    <a:prstGeom prst="rect">
                      <a:avLst/>
                    </a:prstGeom>
                    <a:noFill/>
                    <a:ln>
                      <a:noFill/>
                    </a:ln>
                  </pic:spPr>
                </pic:pic>
              </a:graphicData>
            </a:graphic>
          </wp:inline>
        </w:drawing>
      </w:r>
    </w:p>
    <w:p w14:paraId="1D8A5C2B" w14:textId="77777777" w:rsidR="00C76CE8" w:rsidRDefault="00C76CE8">
      <w:pPr>
        <w:rPr>
          <w:b/>
          <w:bCs/>
        </w:rPr>
      </w:pPr>
      <w:r>
        <w:rPr>
          <w:b/>
          <w:bCs/>
        </w:rPr>
        <w:br w:type="page"/>
      </w:r>
    </w:p>
    <w:p w14:paraId="32D6AF5D" w14:textId="485B4C5A" w:rsidR="00E83197" w:rsidRPr="005C1ABA" w:rsidRDefault="00C76CE8" w:rsidP="00E83197">
      <w:pPr>
        <w:jc w:val="both"/>
        <w:rPr>
          <w:b/>
          <w:bCs/>
        </w:rPr>
      </w:pPr>
      <w:r>
        <w:rPr>
          <w:b/>
          <w:bCs/>
        </w:rPr>
        <w:lastRenderedPageBreak/>
        <w:t>L</w:t>
      </w:r>
      <w:r w:rsidR="00E83197" w:rsidRPr="005C1ABA">
        <w:rPr>
          <w:b/>
          <w:bCs/>
        </w:rPr>
        <w:t>es secteurs spécifiques :</w:t>
      </w:r>
    </w:p>
    <w:p w14:paraId="711250B5" w14:textId="77777777" w:rsidR="00E83197" w:rsidRPr="005C1ABA" w:rsidRDefault="00E83197" w:rsidP="00E83197">
      <w:pPr>
        <w:spacing w:after="0"/>
        <w:jc w:val="both"/>
        <w:rPr>
          <w:rFonts w:cstheme="minorHAnsi"/>
        </w:rPr>
      </w:pPr>
    </w:p>
    <w:p w14:paraId="66AF2C5C" w14:textId="2F1B7853" w:rsidR="00E83197" w:rsidRPr="005C1ABA" w:rsidRDefault="00E83197" w:rsidP="00E83197">
      <w:pPr>
        <w:pStyle w:val="Paragraphedeliste"/>
        <w:numPr>
          <w:ilvl w:val="0"/>
          <w:numId w:val="4"/>
        </w:numPr>
        <w:jc w:val="both"/>
        <w:rPr>
          <w:rFonts w:asciiTheme="minorHAnsi" w:hAnsiTheme="minorHAnsi" w:cstheme="minorHAnsi"/>
          <w:b/>
          <w:bCs/>
          <w:sz w:val="22"/>
          <w:szCs w:val="22"/>
        </w:rPr>
      </w:pPr>
      <w:r w:rsidRPr="005C1ABA">
        <w:rPr>
          <w:rFonts w:asciiTheme="minorHAnsi" w:hAnsiTheme="minorHAnsi" w:cstheme="minorHAnsi"/>
          <w:b/>
          <w:bCs/>
          <w:sz w:val="22"/>
          <w:szCs w:val="22"/>
        </w:rPr>
        <w:t xml:space="preserve">Secteur </w:t>
      </w:r>
      <w:r>
        <w:rPr>
          <w:rFonts w:asciiTheme="minorHAnsi" w:hAnsiTheme="minorHAnsi" w:cstheme="minorHAnsi"/>
          <w:b/>
          <w:bCs/>
          <w:sz w:val="22"/>
          <w:szCs w:val="22"/>
        </w:rPr>
        <w:t>Grande Place</w:t>
      </w:r>
    </w:p>
    <w:p w14:paraId="6945A1F5" w14:textId="77777777" w:rsidR="00E83197" w:rsidRDefault="00E83197" w:rsidP="00E83197">
      <w:pPr>
        <w:spacing w:after="0"/>
        <w:jc w:val="both"/>
        <w:rPr>
          <w:rFonts w:cstheme="minorHAnsi"/>
        </w:rPr>
      </w:pPr>
    </w:p>
    <w:p w14:paraId="2F631A5B" w14:textId="0796746C" w:rsidR="00E83197" w:rsidRDefault="00E83197" w:rsidP="00E83197">
      <w:pPr>
        <w:jc w:val="both"/>
        <w:rPr>
          <w:rFonts w:cstheme="minorHAnsi"/>
        </w:rPr>
      </w:pPr>
      <w:r>
        <w:rPr>
          <w:rFonts w:cstheme="minorHAnsi"/>
        </w:rPr>
        <w:t xml:space="preserve">L’aménagement de ce secteur devra </w:t>
      </w:r>
      <w:r w:rsidR="00477B14">
        <w:rPr>
          <w:rFonts w:cstheme="minorHAnsi"/>
        </w:rPr>
        <w:t>respecter les</w:t>
      </w:r>
      <w:r>
        <w:rPr>
          <w:rFonts w:cstheme="minorHAnsi"/>
        </w:rPr>
        <w:t xml:space="preserve"> principes d’aménagements suivants : </w:t>
      </w:r>
    </w:p>
    <w:p w14:paraId="07F6F38C" w14:textId="1601DF08" w:rsidR="00E83197" w:rsidRDefault="001A1F65" w:rsidP="00505301">
      <w:pPr>
        <w:jc w:val="center"/>
      </w:pPr>
      <w:r>
        <w:rPr>
          <w:noProof/>
        </w:rPr>
        <w:drawing>
          <wp:inline distT="0" distB="0" distL="0" distR="0" wp14:anchorId="60D5E6E8" wp14:editId="295EC33A">
            <wp:extent cx="5008098" cy="6141423"/>
            <wp:effectExtent l="0" t="0" r="254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17881" cy="6153420"/>
                    </a:xfrm>
                    <a:prstGeom prst="rect">
                      <a:avLst/>
                    </a:prstGeom>
                  </pic:spPr>
                </pic:pic>
              </a:graphicData>
            </a:graphic>
          </wp:inline>
        </w:drawing>
      </w:r>
    </w:p>
    <w:p w14:paraId="72A307E3" w14:textId="4EC66733" w:rsidR="00A805F5" w:rsidRDefault="00A805F5">
      <w:r>
        <w:br w:type="page"/>
      </w:r>
    </w:p>
    <w:p w14:paraId="55BD92AE" w14:textId="22C65E46" w:rsidR="00E83197" w:rsidRPr="005C1ABA" w:rsidRDefault="00E83197" w:rsidP="00E83197">
      <w:pPr>
        <w:pStyle w:val="Paragraphedeliste"/>
        <w:numPr>
          <w:ilvl w:val="0"/>
          <w:numId w:val="4"/>
        </w:numPr>
        <w:jc w:val="both"/>
        <w:rPr>
          <w:rFonts w:asciiTheme="minorHAnsi" w:hAnsiTheme="minorHAnsi" w:cstheme="minorHAnsi"/>
          <w:b/>
          <w:bCs/>
          <w:sz w:val="22"/>
          <w:szCs w:val="22"/>
        </w:rPr>
      </w:pPr>
      <w:r w:rsidRPr="005C1ABA">
        <w:rPr>
          <w:rFonts w:asciiTheme="minorHAnsi" w:hAnsiTheme="minorHAnsi" w:cstheme="minorHAnsi"/>
          <w:b/>
          <w:bCs/>
          <w:sz w:val="22"/>
          <w:szCs w:val="22"/>
        </w:rPr>
        <w:lastRenderedPageBreak/>
        <w:t xml:space="preserve">Secteur </w:t>
      </w:r>
      <w:proofErr w:type="spellStart"/>
      <w:r>
        <w:rPr>
          <w:rFonts w:asciiTheme="minorHAnsi" w:hAnsiTheme="minorHAnsi" w:cstheme="minorHAnsi"/>
          <w:b/>
          <w:bCs/>
          <w:sz w:val="22"/>
          <w:szCs w:val="22"/>
        </w:rPr>
        <w:t>Settama</w:t>
      </w:r>
      <w:proofErr w:type="spellEnd"/>
    </w:p>
    <w:p w14:paraId="64B102A9" w14:textId="77777777" w:rsidR="00E83197" w:rsidRDefault="00E83197" w:rsidP="00E83197">
      <w:pPr>
        <w:spacing w:after="0"/>
        <w:jc w:val="both"/>
        <w:rPr>
          <w:rFonts w:cstheme="minorHAnsi"/>
        </w:rPr>
      </w:pPr>
    </w:p>
    <w:p w14:paraId="75C00B59" w14:textId="086216E6" w:rsidR="00E83197" w:rsidRDefault="00E83197" w:rsidP="00E83197">
      <w:pPr>
        <w:jc w:val="both"/>
        <w:rPr>
          <w:rFonts w:cstheme="minorHAnsi"/>
        </w:rPr>
      </w:pPr>
      <w:r>
        <w:rPr>
          <w:rFonts w:cstheme="minorHAnsi"/>
        </w:rPr>
        <w:t xml:space="preserve">L’aménagement de ce secteur devra </w:t>
      </w:r>
      <w:r w:rsidR="00477B14">
        <w:rPr>
          <w:rFonts w:cstheme="minorHAnsi"/>
        </w:rPr>
        <w:t>respecter les</w:t>
      </w:r>
      <w:r>
        <w:rPr>
          <w:rFonts w:cstheme="minorHAnsi"/>
        </w:rPr>
        <w:t xml:space="preserve"> principes d’aménagements suivants : </w:t>
      </w:r>
    </w:p>
    <w:p w14:paraId="63803C22" w14:textId="07BF44EF" w:rsidR="00E83197" w:rsidRDefault="00477B14" w:rsidP="00E83197">
      <w:pPr>
        <w:jc w:val="both"/>
        <w:rPr>
          <w:rFonts w:cstheme="minorHAnsi"/>
        </w:rPr>
      </w:pPr>
      <w:r w:rsidRPr="00477B14">
        <w:rPr>
          <w:rFonts w:cstheme="minorHAnsi"/>
          <w:noProof/>
        </w:rPr>
        <w:drawing>
          <wp:inline distT="0" distB="0" distL="0" distR="0" wp14:anchorId="22F2C1AD" wp14:editId="4329030D">
            <wp:extent cx="5760720" cy="762381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7623810"/>
                    </a:xfrm>
                    <a:prstGeom prst="rect">
                      <a:avLst/>
                    </a:prstGeom>
                    <a:noFill/>
                    <a:ln>
                      <a:noFill/>
                    </a:ln>
                  </pic:spPr>
                </pic:pic>
              </a:graphicData>
            </a:graphic>
          </wp:inline>
        </w:drawing>
      </w:r>
    </w:p>
    <w:sectPr w:rsidR="00E83197" w:rsidSect="00A805F5">
      <w:headerReference w:type="default" r:id="rId12"/>
      <w:footerReference w:type="default" r:id="rId13"/>
      <w:footerReference w:type="first" r:id="rId14"/>
      <w:pgSz w:w="11906" w:h="16838"/>
      <w:pgMar w:top="1417" w:right="1417" w:bottom="1135" w:left="1417" w:header="708" w:footer="112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B1FFB" w14:textId="77777777" w:rsidR="008109FE" w:rsidRDefault="008109FE" w:rsidP="00F37558">
      <w:pPr>
        <w:spacing w:after="0" w:line="240" w:lineRule="auto"/>
      </w:pPr>
      <w:r>
        <w:separator/>
      </w:r>
    </w:p>
  </w:endnote>
  <w:endnote w:type="continuationSeparator" w:id="0">
    <w:p w14:paraId="19B0F4CA" w14:textId="77777777" w:rsidR="008109FE" w:rsidRDefault="008109FE" w:rsidP="00F375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swiss"/>
    <w:pitch w:val="variable"/>
    <w:sig w:usb0="F7FFAFFF" w:usb1="E9DFFFFF" w:usb2="0000003F" w:usb3="00000000" w:csb0="003F01FF" w:csb1="00000000"/>
  </w:font>
  <w:font w:name="Cordia New">
    <w:panose1 w:val="020B0304020202020204"/>
    <w:charset w:val="00"/>
    <w:family w:val="swiss"/>
    <w:pitch w:val="variable"/>
    <w:sig w:usb0="81000003" w:usb1="00000000" w:usb2="00000000" w:usb3="00000000" w:csb0="00010001" w:csb1="00000000"/>
  </w:font>
  <w:font w:name="Century Gothic">
    <w:altName w:val="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0F8C0" w14:textId="03ECA036" w:rsidR="00F37558" w:rsidRDefault="008109FE" w:rsidP="00A805F5">
    <w:pPr>
      <w:pStyle w:val="Pieddepage"/>
    </w:pPr>
    <w:sdt>
      <w:sdtPr>
        <w:id w:val="7616687"/>
        <w:docPartObj>
          <w:docPartGallery w:val="Page Numbers (Bottom of Page)"/>
          <w:docPartUnique/>
        </w:docPartObj>
      </w:sdtPr>
      <w:sdtEndPr/>
      <w:sdtContent>
        <w:r w:rsidR="00A805F5">
          <w:rPr>
            <w:noProof/>
            <w:lang w:eastAsia="fr-FR"/>
          </w:rPr>
          <mc:AlternateContent>
            <mc:Choice Requires="wpg">
              <w:drawing>
                <wp:anchor distT="0" distB="0" distL="114300" distR="114300" simplePos="0" relativeHeight="251659264" behindDoc="0" locked="0" layoutInCell="1" allowOverlap="1" wp14:anchorId="660C6462" wp14:editId="0473E802">
                  <wp:simplePos x="0" y="0"/>
                  <wp:positionH relativeFrom="page">
                    <wp:align>center</wp:align>
                  </wp:positionH>
                  <wp:positionV relativeFrom="bottomMargin">
                    <wp:align>center</wp:align>
                  </wp:positionV>
                  <wp:extent cx="7539990" cy="190500"/>
                  <wp:effectExtent l="9525" t="9525" r="10795" b="0"/>
                  <wp:wrapNone/>
                  <wp:docPr id="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9990" cy="190500"/>
                            <a:chOff x="0" y="14970"/>
                            <a:chExt cx="12255" cy="300"/>
                          </a:xfrm>
                        </wpg:grpSpPr>
                        <wps:wsp>
                          <wps:cNvPr id="24" name="Text Box 3"/>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D0B1E" w14:textId="77777777" w:rsidR="00A805F5" w:rsidRPr="002A0CBB" w:rsidRDefault="00A805F5" w:rsidP="00A805F5">
                                <w:pPr>
                                  <w:jc w:val="center"/>
                                  <w:rPr>
                                    <w:rFonts w:ascii="Arial Narrow" w:hAnsi="Arial Narrow"/>
                                    <w:b/>
                                    <w:color w:val="385623" w:themeColor="accent6" w:themeShade="80"/>
                                  </w:rPr>
                                </w:pPr>
                                <w:r w:rsidRPr="002A0CBB">
                                  <w:rPr>
                                    <w:rFonts w:ascii="Arial Narrow" w:hAnsi="Arial Narrow"/>
                                    <w:b/>
                                    <w:color w:val="385623" w:themeColor="accent6" w:themeShade="80"/>
                                  </w:rPr>
                                  <w:fldChar w:fldCharType="begin"/>
                                </w:r>
                                <w:r w:rsidRPr="002A0CBB">
                                  <w:rPr>
                                    <w:rFonts w:ascii="Arial Narrow" w:hAnsi="Arial Narrow"/>
                                    <w:b/>
                                    <w:color w:val="385623" w:themeColor="accent6" w:themeShade="80"/>
                                  </w:rPr>
                                  <w:instrText xml:space="preserve"> PAGE    \* MERGEFORMAT </w:instrText>
                                </w:r>
                                <w:r w:rsidRPr="002A0CBB">
                                  <w:rPr>
                                    <w:rFonts w:ascii="Arial Narrow" w:hAnsi="Arial Narrow"/>
                                    <w:b/>
                                    <w:color w:val="385623" w:themeColor="accent6" w:themeShade="80"/>
                                  </w:rPr>
                                  <w:fldChar w:fldCharType="separate"/>
                                </w:r>
                                <w:r>
                                  <w:rPr>
                                    <w:rFonts w:ascii="Arial Narrow" w:hAnsi="Arial Narrow"/>
                                    <w:b/>
                                    <w:noProof/>
                                    <w:color w:val="385623" w:themeColor="accent6" w:themeShade="80"/>
                                  </w:rPr>
                                  <w:t>57</w:t>
                                </w:r>
                                <w:r w:rsidRPr="002A0CBB">
                                  <w:rPr>
                                    <w:rFonts w:ascii="Arial Narrow" w:hAnsi="Arial Narrow"/>
                                    <w:b/>
                                    <w:color w:val="385623" w:themeColor="accent6" w:themeShade="80"/>
                                  </w:rPr>
                                  <w:fldChar w:fldCharType="end"/>
                                </w:r>
                              </w:p>
                            </w:txbxContent>
                          </wps:txbx>
                          <wps:bodyPr rot="0" vert="horz" wrap="square" lIns="0" tIns="0" rIns="0" bIns="0" anchor="t" anchorCtr="0" upright="1">
                            <a:noAutofit/>
                          </wps:bodyPr>
                        </wps:wsp>
                        <wpg:grpSp>
                          <wpg:cNvPr id="25" name="Group 4"/>
                          <wpg:cNvGrpSpPr>
                            <a:grpSpLocks/>
                          </wpg:cNvGrpSpPr>
                          <wpg:grpSpPr bwMode="auto">
                            <a:xfrm flipH="1">
                              <a:off x="0" y="14970"/>
                              <a:ext cx="12255" cy="230"/>
                              <a:chOff x="-8" y="14978"/>
                              <a:chExt cx="12255" cy="230"/>
                            </a:xfrm>
                          </wpg:grpSpPr>
                          <wps:wsp>
                            <wps:cNvPr id="26" name="AutoShape 5"/>
                            <wps:cNvCnPr>
                              <a:cxnSpLocks noChangeShapeType="1"/>
                            </wps:cNvCnPr>
                            <wps:spPr bwMode="auto">
                              <a:xfrm flipV="1">
                                <a:off x="-8" y="14978"/>
                                <a:ext cx="1260" cy="230"/>
                              </a:xfrm>
                              <a:prstGeom prst="bentConnector3">
                                <a:avLst>
                                  <a:gd name="adj1" fmla="val 50000"/>
                                </a:avLst>
                              </a:prstGeom>
                              <a:noFill/>
                              <a:ln w="9525">
                                <a:solidFill>
                                  <a:schemeClr val="bg1">
                                    <a:lumMod val="65000"/>
                                    <a:lumOff val="0"/>
                                  </a:schemeClr>
                                </a:solidFill>
                                <a:miter lim="800000"/>
                                <a:headEnd/>
                                <a:tailEnd/>
                              </a:ln>
                              <a:extLst>
                                <a:ext uri="{909E8E84-426E-40DD-AFC4-6F175D3DCCD1}">
                                  <a14:hiddenFill xmlns:a14="http://schemas.microsoft.com/office/drawing/2010/main">
                                    <a:noFill/>
                                  </a14:hiddenFill>
                                </a:ext>
                              </a:extLst>
                            </wps:spPr>
                            <wps:bodyPr/>
                          </wps:wsp>
                          <wps:wsp>
                            <wps:cNvPr id="27" name="AutoShape 6"/>
                            <wps:cNvCnPr>
                              <a:cxnSpLocks noChangeShapeType="1"/>
                            </wps:cNvCnPr>
                            <wps:spPr bwMode="auto">
                              <a:xfrm rot="10800000">
                                <a:off x="1252" y="14978"/>
                                <a:ext cx="10995" cy="230"/>
                              </a:xfrm>
                              <a:prstGeom prst="bentConnector3">
                                <a:avLst>
                                  <a:gd name="adj1" fmla="val 96778"/>
                                </a:avLst>
                              </a:prstGeom>
                              <a:noFill/>
                              <a:ln w="9525">
                                <a:solidFill>
                                  <a:schemeClr val="bg1">
                                    <a:lumMod val="65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660C6462" id="Group 2" o:spid="_x0000_s1027" style="position:absolute;margin-left:0;margin-top:0;width:593.7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YZjAMAAOEKAAAOAAAAZHJzL2Uyb0RvYy54bWzkVk2P2zYQvRfofyB47+rDK9sSVhukTrIt&#10;kDYBsumdlqiPliJVkl5p++s7Q9Ky15u2QIKmh14EakgOZ968N+TNi3kQ5IFr0ytZ0uQqpoTLStW9&#10;bEv68f7Nd1tKjGWyZkJJXtJHbuiL22+/uZnGgqeqU6LmmoATaYppLGln7VhEkak6PjBzpUYuYbJR&#10;emAWfnUb1ZpN4H0QURrH62hSuh61qrgxYH3lJ+mt8980vLLvmsZwS0RJITbrvtp99/iNbm9Y0Wo2&#10;dn0VwmCfEcXAegmHLq5eMcvIQffPXA19pZVRjb2q1BCppukr7nKAbJL4Ips7rQ6jy6UtpnZcYAJo&#10;L3D6bLfVzw93evwwvtc+ehi+VdVvBnCJprEtzufxv/WLyX76SdVQT3awyiU+N3pAF5ASmR2+jwu+&#10;fLakAuMmW+V5DmWoYC7J4ywOBag6qNJpW3Kdb5aZ12FzkqZZ5reu/L6IFf5UF2mIDCsPVDIntMyX&#10;ofWhYyN3RTCIxntN+rqk6TUlkg2AwD1m972ayQrJhIfDKgSU2BnMkKjDx3hciVS7jsmWv9RaTR1n&#10;NYSX4E5IYtnq/Rh08k9AJ/E2XlGCgF7n29QT+gj4Oss9Yul26844IsaKURt7x9VAcFBSDUpxcbKH&#10;t8ZiOKclWFap3vRCgJ0VQj4xwEK0uPAxYh+7nfdzgGOv6kdIRCsvPmgWMOiU/oOSCYRXUvP7gWlO&#10;ifhRAhio0uNAHwf744DJCraW1FLihzvr1XwYdd924NnDLdVLYGbTu1QQWR9FiBPogWEGOvvhWW2B&#10;Zr62ToDk2hf2qRhQ6l8kFtKIfvzhGO8T2Zzx/1jJM/anq0UbQTXYZD0BNq7MrKi6T8gmbPxPZbM+&#10;QovlcdIimYfXkX8nfSOqZhka0SIYt/j+cQTJPdGL34Il/mu9OKx/ucD6OWonsNehSV1CdhJF0M2e&#10;S7tTUoJ8lF6dFIQSaetAI1b/mlDSDAKulgcmCPS9pYM5vf293MhU0jxLM99HlOhr1CKe4K5JvhOa&#10;gNuS7ltPfnEYoDt72xoP810BzEgYt9SZgAmLBxeCOXc+9BauZtEPJd1iwMEL9qzXsnatwLJe+PGn&#10;u4AXHXYTrE9Q3dfozpvnNFt/BZq5Hocd2cGFFQq6TtIsvdTowrY4z8PF9u/QLV9vfF+AIv3f6HZ6&#10;GjgSuneUo3p48+FD7fzfrTq9TG//BAAA//8DAFBLAwQUAAYACAAAACEACRo3rN0AAAAFAQAADwAA&#10;AGRycy9kb3ducmV2LnhtbEyPwU7DMBBE75X6D9YicWvtlopWIU4FCG4g1JICRzde4qjxOthuGv4e&#10;lwtcVhrNaOZtvh5sy3r0oXEkYTYVwJAqpxuqJZSvj5MVsBAVadU6QgnfGGBdjEe5yrQ70Qb7baxZ&#10;KqGQKQkmxi7jPFQGrQpT1yEl79N5q2KSvubaq1Mqty2fC3HNrWooLRjV4b3B6rA9Wgnz5W4RHj66&#10;l7vn3ddb//ReGl+XUl5eDLc3wCIO8S8MZ/yEDkVi2rsj6cBaCemR+HvP3my1XADbS7gSAniR8//0&#10;xQ8AAAD//wMAUEsBAi0AFAAGAAgAAAAhALaDOJL+AAAA4QEAABMAAAAAAAAAAAAAAAAAAAAAAFtD&#10;b250ZW50X1R5cGVzXS54bWxQSwECLQAUAAYACAAAACEAOP0h/9YAAACUAQAACwAAAAAAAAAAAAAA&#10;AAAvAQAAX3JlbHMvLnJlbHNQSwECLQAUAAYACAAAACEAGE/mGYwDAADhCgAADgAAAAAAAAAAAAAA&#10;AAAuAgAAZHJzL2Uyb0RvYy54bWxQSwECLQAUAAYACAAAACEACRo3rN0AAAAFAQAADwAAAAAAAAAA&#10;AAAAAADmBQAAZHJzL2Rvd25yZXYueG1sUEsFBgAAAAAEAAQA8wAAAPAGAAAAAA==&#10;">
                  <v:shapetype id="_x0000_t202" coordsize="21600,21600" o:spt="202" path="m,l,21600r21600,l21600,xe">
                    <v:stroke joinstyle="miter"/>
                    <v:path gradientshapeok="t" o:connecttype="rect"/>
                  </v:shapetype>
                  <v:shape id="Text Box 3" o:spid="_x0000_s1028"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22BD0B1E" w14:textId="77777777" w:rsidR="00A805F5" w:rsidRPr="002A0CBB" w:rsidRDefault="00A805F5" w:rsidP="00A805F5">
                          <w:pPr>
                            <w:jc w:val="center"/>
                            <w:rPr>
                              <w:rFonts w:ascii="Arial Narrow" w:hAnsi="Arial Narrow"/>
                              <w:b/>
                              <w:color w:val="385623" w:themeColor="accent6" w:themeShade="80"/>
                            </w:rPr>
                          </w:pPr>
                          <w:r w:rsidRPr="002A0CBB">
                            <w:rPr>
                              <w:rFonts w:ascii="Arial Narrow" w:hAnsi="Arial Narrow"/>
                              <w:b/>
                              <w:color w:val="385623" w:themeColor="accent6" w:themeShade="80"/>
                            </w:rPr>
                            <w:fldChar w:fldCharType="begin"/>
                          </w:r>
                          <w:r w:rsidRPr="002A0CBB">
                            <w:rPr>
                              <w:rFonts w:ascii="Arial Narrow" w:hAnsi="Arial Narrow"/>
                              <w:b/>
                              <w:color w:val="385623" w:themeColor="accent6" w:themeShade="80"/>
                            </w:rPr>
                            <w:instrText xml:space="preserve"> PAGE    \* MERGEFORMAT </w:instrText>
                          </w:r>
                          <w:r w:rsidRPr="002A0CBB">
                            <w:rPr>
                              <w:rFonts w:ascii="Arial Narrow" w:hAnsi="Arial Narrow"/>
                              <w:b/>
                              <w:color w:val="385623" w:themeColor="accent6" w:themeShade="80"/>
                            </w:rPr>
                            <w:fldChar w:fldCharType="separate"/>
                          </w:r>
                          <w:r>
                            <w:rPr>
                              <w:rFonts w:ascii="Arial Narrow" w:hAnsi="Arial Narrow"/>
                              <w:b/>
                              <w:noProof/>
                              <w:color w:val="385623" w:themeColor="accent6" w:themeShade="80"/>
                            </w:rPr>
                            <w:t>57</w:t>
                          </w:r>
                          <w:r w:rsidRPr="002A0CBB">
                            <w:rPr>
                              <w:rFonts w:ascii="Arial Narrow" w:hAnsi="Arial Narrow"/>
                              <w:b/>
                              <w:color w:val="385623" w:themeColor="accent6" w:themeShade="80"/>
                            </w:rPr>
                            <w:fldChar w:fldCharType="end"/>
                          </w:r>
                        </w:p>
                      </w:txbxContent>
                    </v:textbox>
                  </v:shape>
                  <v:group id="Group 4" o:spid="_x0000_s1029"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c8VwwAAANsAAAAPAAAAZHJzL2Rvd25yZXYueG1sRI9Ba8JA&#10;FITvBf/D8gre6qYhlRJdRQQllF6atuLxkX0mi9m3Ibsm6b/vFgoeh5n5hllvJ9uKgXpvHCt4XiQg&#10;iCunDdcKvj4PT68gfEDW2DomBT/kYbuZPawx127kDxrKUIsIYZ+jgiaELpfSVw1Z9AvXEUfv4nqL&#10;Icq+lrrHMcJtK9MkWUqLhuNCgx3tG6qu5c0q+N6ZjLLT+e09qYgKLc/H0mRKzR+n3QpEoCncw//t&#10;QitIX+DvS/wBcvMLAAD//wMAUEsBAi0AFAAGAAgAAAAhANvh9svuAAAAhQEAABMAAAAAAAAAAAAA&#10;AAAAAAAAAFtDb250ZW50X1R5cGVzXS54bWxQSwECLQAUAAYACAAAACEAWvQsW78AAAAVAQAACwAA&#10;AAAAAAAAAAAAAAAfAQAAX3JlbHMvLnJlbHNQSwECLQAUAAYACAAAACEAkfHPFcMAAADbAAAADwAA&#10;AAAAAAAAAAAAAAAHAgAAZHJzL2Rvd25yZXYueG1sUEsFBgAAAAADAAMAtwAAAPc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5" o:spid="_x0000_s1030"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xWcwwAAANsAAAAPAAAAZHJzL2Rvd25yZXYueG1sRI9Pi8Iw&#10;FMTvwn6H8Ba8iKbbg5ZqFFcQ9Lj+Ydnbo3m2xealJLHWb28WBI/DzPyGWax604iOnK8tK/iaJCCI&#10;C6trLhWcjttxBsIHZI2NZVLwIA+r5cdggbm2d/6h7hBKESHsc1RQhdDmUvqiIoN+Ylvi6F2sMxii&#10;dKXUDu8RbhqZJslUGqw5LlTY0qai4nq4GQUjPTqndrO7Hn/d/tyl5LLvv5lSw89+PQcRqA/v8Ku9&#10;0wrSKfx/iT9ALp8AAAD//wMAUEsBAi0AFAAGAAgAAAAhANvh9svuAAAAhQEAABMAAAAAAAAAAAAA&#10;AAAAAAAAAFtDb250ZW50X1R5cGVzXS54bWxQSwECLQAUAAYACAAAACEAWvQsW78AAAAVAQAACwAA&#10;AAAAAAAAAAAAAAAfAQAAX3JlbHMvLnJlbHNQSwECLQAUAAYACAAAACEAL9sVnMMAAADbAAAADwAA&#10;AAAAAAAAAAAAAAAHAgAAZHJzL2Rvd25yZXYueG1sUEsFBgAAAAADAAMAtwAAAPcCAAAAAA==&#10;" strokecolor="#a5a5a5 [2092]"/>
                    <v:shape id="AutoShape 6" o:spid="_x0000_s1031"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cpxgAAANsAAAAPAAAAZHJzL2Rvd25yZXYueG1sRI9Pa8JA&#10;FMTvBb/D8oTe6kYPaUldpRS0OUhLjYd6e2SfSTD7NmQ3f8yn7xYKHoeZ3wyz3o6mFj21rrKsYLmI&#10;QBDnVldcKDhlu6cXEM4ja6wtk4IbOdhuZg9rTLQd+Jv6oy9EKGGXoILS+yaR0uUlGXQL2xAH72Jb&#10;gz7ItpC6xSGUm1quoiiWBisOCyU29F5Sfj12RsFKTz/ZYf+Z7/qhS8/nIvv4iielHufj2ysIT6O/&#10;h//pVAfuGf6+hB8gN78AAAD//wMAUEsBAi0AFAAGAAgAAAAhANvh9svuAAAAhQEAABMAAAAAAAAA&#10;AAAAAAAAAAAAAFtDb250ZW50X1R5cGVzXS54bWxQSwECLQAUAAYACAAAACEAWvQsW78AAAAVAQAA&#10;CwAAAAAAAAAAAAAAAAAfAQAAX3JlbHMvLnJlbHNQSwECLQAUAAYACAAAACEA7iHnKcYAAADbAAAA&#10;DwAAAAAAAAAAAAAAAAAHAgAAZHJzL2Rvd25yZXYueG1sUEsFBgAAAAADAAMAtwAAAPoCAAAAAA==&#10;" adj="20904" strokecolor="#a5a5a5 [2092]"/>
                  </v:group>
                  <w10:wrap anchorx="page" anchory="margin"/>
                </v:group>
              </w:pict>
            </mc:Fallback>
          </mc:AlternateContent>
        </w:r>
      </w:sdtContent>
    </w:sdt>
    <w:r w:rsidR="00F37558">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9474B" w14:textId="38D05926" w:rsidR="00A805F5" w:rsidRDefault="00A805F5" w:rsidP="00A805F5">
    <w:pPr>
      <w:pStyle w:val="Pieddepage"/>
      <w:jc w:val="right"/>
    </w:pPr>
    <w:r w:rsidRPr="00F37558">
      <w:rPr>
        <w:noProof/>
      </w:rPr>
      <w:drawing>
        <wp:inline distT="0" distB="0" distL="0" distR="0" wp14:anchorId="2BF8E524" wp14:editId="067B63DC">
          <wp:extent cx="1520456" cy="590420"/>
          <wp:effectExtent l="0" t="0" r="3810" b="635"/>
          <wp:docPr id="226" name="Image 226" descr="Une image contenant text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lipart&#10;&#10;Description générée automatiquemen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0325" cy="598136"/>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2E151" w14:textId="77777777" w:rsidR="008109FE" w:rsidRDefault="008109FE" w:rsidP="00F37558">
      <w:pPr>
        <w:spacing w:after="0" w:line="240" w:lineRule="auto"/>
      </w:pPr>
      <w:r>
        <w:separator/>
      </w:r>
    </w:p>
  </w:footnote>
  <w:footnote w:type="continuationSeparator" w:id="0">
    <w:p w14:paraId="73AE0F8C" w14:textId="77777777" w:rsidR="008109FE" w:rsidRDefault="008109FE" w:rsidP="00F375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6B131" w14:textId="77777777" w:rsidR="00A805F5" w:rsidRDefault="00A805F5" w:rsidP="00A805F5">
    <w:pPr>
      <w:pStyle w:val="En-tte"/>
      <w:jc w:val="right"/>
      <w:rPr>
        <w:smallCaps/>
        <w:sz w:val="18"/>
      </w:rPr>
    </w:pPr>
    <w:r>
      <w:rPr>
        <w:smallCaps/>
        <w:sz w:val="18"/>
      </w:rPr>
      <w:t>PLU de Saint-André</w:t>
    </w:r>
  </w:p>
  <w:p w14:paraId="22A93532" w14:textId="77777777" w:rsidR="005768E9" w:rsidRPr="00A805F5" w:rsidRDefault="005768E9" w:rsidP="00A805F5">
    <w:pPr>
      <w:pStyle w:val="En-tte"/>
      <w:jc w:val="right"/>
      <w:rPr>
        <w:smallCaps/>
        <w:color w:val="7F7F7F" w:themeColor="text1" w:themeTint="80"/>
        <w:sz w:val="18"/>
      </w:rPr>
    </w:pPr>
    <w:r w:rsidRPr="00A805F5">
      <w:rPr>
        <w:smallCaps/>
        <w:color w:val="7F7F7F" w:themeColor="text1" w:themeTint="80"/>
        <w:sz w:val="18"/>
      </w:rPr>
      <w:t>Orientation d’aménagement et de programmation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62BF"/>
    <w:multiLevelType w:val="hybridMultilevel"/>
    <w:tmpl w:val="482A0A08"/>
    <w:lvl w:ilvl="0" w:tplc="D2B4F65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420F76FC"/>
    <w:multiLevelType w:val="hybridMultilevel"/>
    <w:tmpl w:val="58E600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55206B6E"/>
    <w:multiLevelType w:val="hybridMultilevel"/>
    <w:tmpl w:val="6EEA641A"/>
    <w:lvl w:ilvl="0" w:tplc="F1A855A6">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79F86A2B"/>
    <w:multiLevelType w:val="hybridMultilevel"/>
    <w:tmpl w:val="97E81FC4"/>
    <w:lvl w:ilvl="0" w:tplc="441C6A5E">
      <w:start w:val="3"/>
      <w:numFmt w:val="bullet"/>
      <w:lvlText w:val="-"/>
      <w:lvlJc w:val="left"/>
      <w:pPr>
        <w:ind w:left="720" w:hanging="360"/>
      </w:pPr>
      <w:rPr>
        <w:rFonts w:ascii="Calibri" w:eastAsia="Arial Unicode MS"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7BAA73CE"/>
    <w:multiLevelType w:val="hybridMultilevel"/>
    <w:tmpl w:val="EF9AA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168"/>
    <w:rsid w:val="00060EAD"/>
    <w:rsid w:val="00073C53"/>
    <w:rsid w:val="0019357D"/>
    <w:rsid w:val="001A1F65"/>
    <w:rsid w:val="001A7D9C"/>
    <w:rsid w:val="001A7DA7"/>
    <w:rsid w:val="001E2D4A"/>
    <w:rsid w:val="00221DF5"/>
    <w:rsid w:val="002A3702"/>
    <w:rsid w:val="002B1168"/>
    <w:rsid w:val="00370B8C"/>
    <w:rsid w:val="00382A60"/>
    <w:rsid w:val="003931D3"/>
    <w:rsid w:val="003B2723"/>
    <w:rsid w:val="00443385"/>
    <w:rsid w:val="00477B14"/>
    <w:rsid w:val="004A2F6E"/>
    <w:rsid w:val="004B01C8"/>
    <w:rsid w:val="004D2B02"/>
    <w:rsid w:val="00505301"/>
    <w:rsid w:val="0054526D"/>
    <w:rsid w:val="005768E9"/>
    <w:rsid w:val="00597A20"/>
    <w:rsid w:val="005E6FA2"/>
    <w:rsid w:val="006744D4"/>
    <w:rsid w:val="006C0B27"/>
    <w:rsid w:val="00724A8B"/>
    <w:rsid w:val="00727D87"/>
    <w:rsid w:val="007437A4"/>
    <w:rsid w:val="0075315D"/>
    <w:rsid w:val="00773EBA"/>
    <w:rsid w:val="007770E3"/>
    <w:rsid w:val="007E4524"/>
    <w:rsid w:val="007F42CF"/>
    <w:rsid w:val="008109FE"/>
    <w:rsid w:val="00834EDA"/>
    <w:rsid w:val="0085441B"/>
    <w:rsid w:val="008E1E9B"/>
    <w:rsid w:val="009155EA"/>
    <w:rsid w:val="009732CF"/>
    <w:rsid w:val="00976B9A"/>
    <w:rsid w:val="009F4D19"/>
    <w:rsid w:val="00A3108E"/>
    <w:rsid w:val="00A33400"/>
    <w:rsid w:val="00A420BE"/>
    <w:rsid w:val="00A805F5"/>
    <w:rsid w:val="00A9388D"/>
    <w:rsid w:val="00AC041B"/>
    <w:rsid w:val="00AD5D29"/>
    <w:rsid w:val="00AF6950"/>
    <w:rsid w:val="00B318CA"/>
    <w:rsid w:val="00B5656F"/>
    <w:rsid w:val="00B90F8F"/>
    <w:rsid w:val="00BC48C6"/>
    <w:rsid w:val="00BE2198"/>
    <w:rsid w:val="00C76CE8"/>
    <w:rsid w:val="00C779AF"/>
    <w:rsid w:val="00D17B28"/>
    <w:rsid w:val="00D56FFF"/>
    <w:rsid w:val="00D771D9"/>
    <w:rsid w:val="00D80A2D"/>
    <w:rsid w:val="00D859B2"/>
    <w:rsid w:val="00E04D9D"/>
    <w:rsid w:val="00E05CF5"/>
    <w:rsid w:val="00E11648"/>
    <w:rsid w:val="00E51E8B"/>
    <w:rsid w:val="00E83197"/>
    <w:rsid w:val="00F12EBA"/>
    <w:rsid w:val="00F2113C"/>
    <w:rsid w:val="00F37558"/>
    <w:rsid w:val="00F55B1A"/>
    <w:rsid w:val="00FC2957"/>
  </w:rsids>
  <m:mathPr>
    <m:mathFont m:val="Cambria Math"/>
    <m:brkBin m:val="before"/>
    <m:brkBinSub m:val="--"/>
    <m:smallFrac m:val="0"/>
    <m:dispDef/>
    <m:lMargin m:val="0"/>
    <m:rMargin m:val="0"/>
    <m:defJc m:val="centerGroup"/>
    <m:wrapIndent m:val="1440"/>
    <m:intLim m:val="subSup"/>
    <m:naryLim m:val="undOvr"/>
  </m:mathPr>
  <w:themeFontLang w:val="fr-FR"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3B80D7"/>
  <w15:chartTrackingRefBased/>
  <w15:docId w15:val="{08D55216-FB9F-49D3-B13A-E55D0983F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 BIOTOPE"/>
    <w:basedOn w:val="Normal"/>
    <w:link w:val="En-tteCar"/>
    <w:uiPriority w:val="99"/>
    <w:unhideWhenUsed/>
    <w:rsid w:val="00F37558"/>
    <w:pPr>
      <w:tabs>
        <w:tab w:val="center" w:pos="4536"/>
        <w:tab w:val="right" w:pos="9072"/>
      </w:tabs>
      <w:spacing w:after="0" w:line="240" w:lineRule="auto"/>
    </w:pPr>
  </w:style>
  <w:style w:type="character" w:customStyle="1" w:styleId="En-tteCar">
    <w:name w:val="En-tête Car"/>
    <w:aliases w:val="En-tête - BIOTOPE Car"/>
    <w:basedOn w:val="Policepardfaut"/>
    <w:link w:val="En-tte"/>
    <w:uiPriority w:val="99"/>
    <w:rsid w:val="00F37558"/>
  </w:style>
  <w:style w:type="paragraph" w:styleId="Pieddepage">
    <w:name w:val="footer"/>
    <w:basedOn w:val="Normal"/>
    <w:link w:val="PieddepageCar"/>
    <w:unhideWhenUsed/>
    <w:rsid w:val="00F3755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37558"/>
  </w:style>
  <w:style w:type="paragraph" w:customStyle="1" w:styleId="Default">
    <w:name w:val="Default"/>
    <w:rsid w:val="005768E9"/>
    <w:pPr>
      <w:autoSpaceDE w:val="0"/>
      <w:autoSpaceDN w:val="0"/>
      <w:adjustRightInd w:val="0"/>
      <w:spacing w:after="0" w:line="240" w:lineRule="auto"/>
    </w:pPr>
    <w:rPr>
      <w:rFonts w:ascii="Calibri" w:hAnsi="Calibri" w:cs="Calibri"/>
      <w:color w:val="000000"/>
      <w:sz w:val="24"/>
      <w:szCs w:val="24"/>
    </w:rPr>
  </w:style>
  <w:style w:type="paragraph" w:styleId="Paragraphedeliste">
    <w:name w:val="List Paragraph"/>
    <w:aliases w:val="Paragraphe de liste num,Paragraphe de liste 1,Listes,texte de base,Tab n1,Titre 1 Car1,armelle Car"/>
    <w:basedOn w:val="Normal"/>
    <w:link w:val="ParagraphedelisteCar"/>
    <w:uiPriority w:val="34"/>
    <w:qFormat/>
    <w:rsid w:val="00D56FFF"/>
    <w:pPr>
      <w:widowControl w:val="0"/>
      <w:suppressAutoHyphens/>
      <w:spacing w:after="0" w:line="240" w:lineRule="auto"/>
      <w:ind w:left="708"/>
    </w:pPr>
    <w:rPr>
      <w:rFonts w:ascii="Times New Roman" w:eastAsia="Arial Unicode MS" w:hAnsi="Times New Roman" w:cs="Times New Roman"/>
      <w:kern w:val="1"/>
      <w:sz w:val="24"/>
      <w:szCs w:val="24"/>
      <w:lang w:eastAsia="fr-FR"/>
    </w:rPr>
  </w:style>
  <w:style w:type="character" w:customStyle="1" w:styleId="ParagraphedelisteCar">
    <w:name w:val="Paragraphe de liste Car"/>
    <w:aliases w:val="Paragraphe de liste num Car,Paragraphe de liste 1 Car,Listes Car,texte de base Car,Tab n1 Car,Titre 1 Car1 Car,armelle Car Car"/>
    <w:link w:val="Paragraphedeliste"/>
    <w:uiPriority w:val="99"/>
    <w:locked/>
    <w:rsid w:val="00D56FFF"/>
    <w:rPr>
      <w:rFonts w:ascii="Times New Roman" w:eastAsia="Arial Unicode MS" w:hAnsi="Times New Roman" w:cs="Times New Roman"/>
      <w:kern w:val="1"/>
      <w:sz w:val="24"/>
      <w:szCs w:val="24"/>
      <w:lang w:eastAsia="fr-FR"/>
    </w:rPr>
  </w:style>
  <w:style w:type="character" w:customStyle="1" w:styleId="A5">
    <w:name w:val="A5"/>
    <w:uiPriority w:val="99"/>
    <w:rsid w:val="00FC2957"/>
    <w:rPr>
      <w:rFonts w:cs="Century Gothic"/>
      <w:color w:val="211D1E"/>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77DD98-06B6-4A76-B68F-15EAC003A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1737</Words>
  <Characters>9558</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Coralie Buisson</dc:creator>
  <cp:keywords/>
  <dc:description/>
  <cp:lastModifiedBy>ID_PRO</cp:lastModifiedBy>
  <cp:revision>3</cp:revision>
  <dcterms:created xsi:type="dcterms:W3CDTF">2022-01-25T06:38:00Z</dcterms:created>
  <dcterms:modified xsi:type="dcterms:W3CDTF">2022-01-27T05:06:00Z</dcterms:modified>
</cp:coreProperties>
</file>